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1338" w14:textId="6CD96861" w:rsidR="00985336" w:rsidRDefault="00985336" w:rsidP="00985336">
      <w:pPr>
        <w:pStyle w:val="Rubrik1"/>
      </w:pPr>
      <w:r w:rsidRPr="009F48EF">
        <w:t xml:space="preserve">Protokoll fört vid </w:t>
      </w:r>
      <w:r>
        <w:t xml:space="preserve">styrelsesammanträde för </w:t>
      </w:r>
      <w:r>
        <w:br/>
      </w:r>
      <w:r w:rsidRPr="009F48EF">
        <w:t>Höglandets samordningsförbund</w:t>
      </w:r>
      <w:r>
        <w:t xml:space="preserve"> </w:t>
      </w:r>
      <w:r>
        <w:br/>
        <w:t>2020-</w:t>
      </w:r>
      <w:r w:rsidR="00777B78">
        <w:t>11-20</w:t>
      </w:r>
      <w:r>
        <w:t xml:space="preserve"> 13.30 – 1</w:t>
      </w:r>
      <w:r w:rsidR="008C573E">
        <w:t>5</w:t>
      </w:r>
      <w:r>
        <w:t xml:space="preserve">.00 </w:t>
      </w:r>
      <w:r w:rsidR="00777B78">
        <w:t>via Skype (FK)</w:t>
      </w:r>
    </w:p>
    <w:p w14:paraId="317B4461" w14:textId="7EA082E1" w:rsidR="00777B78" w:rsidRDefault="009F48EF" w:rsidP="001E1FD7">
      <w:pPr>
        <w:tabs>
          <w:tab w:val="left" w:pos="1985"/>
          <w:tab w:val="left" w:pos="4678"/>
        </w:tabs>
        <w:spacing w:line="240" w:lineRule="auto"/>
        <w:ind w:left="1980" w:hanging="1980"/>
      </w:pPr>
      <w:r w:rsidRPr="00985336">
        <w:rPr>
          <w:rStyle w:val="Rubrik2Char"/>
        </w:rPr>
        <w:t>Närvarande:</w:t>
      </w:r>
      <w:r>
        <w:tab/>
      </w:r>
      <w:r w:rsidR="00714065">
        <w:tab/>
      </w:r>
      <w:r w:rsidR="00050FE2">
        <w:t>Anders Karlsson</w:t>
      </w:r>
      <w:r w:rsidR="00FD4E84">
        <w:t>, ordförande</w:t>
      </w:r>
      <w:r w:rsidR="00050FE2">
        <w:tab/>
      </w:r>
      <w:r w:rsidR="00714065">
        <w:tab/>
      </w:r>
      <w:r w:rsidR="00050FE2">
        <w:t xml:space="preserve">Nässjö kommun </w:t>
      </w:r>
      <w:r w:rsidR="00050FE2">
        <w:tab/>
      </w:r>
      <w:r w:rsidR="00F025CB">
        <w:br/>
      </w:r>
      <w:r w:rsidR="00241479">
        <w:t>Kjell Axell, vice ordförande</w:t>
      </w:r>
      <w:r w:rsidR="00241479">
        <w:tab/>
      </w:r>
      <w:r w:rsidR="00241479">
        <w:tab/>
        <w:t>Eksjö kommun</w:t>
      </w:r>
      <w:r w:rsidR="00854CC7">
        <w:br/>
      </w:r>
      <w:r w:rsidR="00854CC7">
        <w:tab/>
      </w:r>
      <w:r w:rsidR="007B11BD">
        <w:t>Anna Ekström</w:t>
      </w:r>
      <w:r w:rsidR="001E1FD7">
        <w:tab/>
      </w:r>
      <w:r w:rsidR="001E1FD7">
        <w:tab/>
      </w:r>
      <w:r w:rsidR="007B11BD">
        <w:t>Aneby</w:t>
      </w:r>
      <w:r w:rsidR="001E1FD7">
        <w:t xml:space="preserve"> kommun</w:t>
      </w:r>
      <w:r w:rsidR="001E1FD7">
        <w:br/>
      </w:r>
      <w:r w:rsidR="00241479">
        <w:t>Bengt E Carlsson</w:t>
      </w:r>
      <w:r w:rsidR="00C500EB">
        <w:tab/>
      </w:r>
      <w:r w:rsidR="00C500EB">
        <w:tab/>
        <w:t>Tranås kommun</w:t>
      </w:r>
      <w:r w:rsidR="00C500EB">
        <w:br/>
      </w:r>
      <w:r w:rsidR="00777B78">
        <w:t>Klas Rydell</w:t>
      </w:r>
      <w:r w:rsidR="00317810">
        <w:tab/>
      </w:r>
      <w:r w:rsidR="00714065">
        <w:tab/>
      </w:r>
      <w:r w:rsidR="00317810">
        <w:t>Försäkringskassan</w:t>
      </w:r>
      <w:r w:rsidR="00241479">
        <w:t xml:space="preserve"> </w:t>
      </w:r>
      <w:r w:rsidR="00777B78">
        <w:br/>
      </w:r>
      <w:proofErr w:type="spellStart"/>
      <w:r w:rsidR="00777B78">
        <w:t>Effat</w:t>
      </w:r>
      <w:proofErr w:type="spellEnd"/>
      <w:r w:rsidR="00777B78">
        <w:t xml:space="preserve"> </w:t>
      </w:r>
      <w:proofErr w:type="spellStart"/>
      <w:r w:rsidR="00777B78">
        <w:t>Mirsafdari</w:t>
      </w:r>
      <w:proofErr w:type="spellEnd"/>
      <w:r w:rsidR="00777B78">
        <w:t>, ersättare</w:t>
      </w:r>
      <w:r w:rsidR="00777B78">
        <w:tab/>
      </w:r>
      <w:r w:rsidR="00777B78">
        <w:tab/>
        <w:t>Arbetsförmedlingen</w:t>
      </w:r>
      <w:r w:rsidR="00E3668D">
        <w:tab/>
      </w:r>
    </w:p>
    <w:p w14:paraId="5771E542" w14:textId="60FB0B03" w:rsidR="00714065" w:rsidRDefault="00777B78" w:rsidP="001E1FD7">
      <w:pPr>
        <w:tabs>
          <w:tab w:val="left" w:pos="1985"/>
          <w:tab w:val="left" w:pos="4678"/>
        </w:tabs>
        <w:spacing w:line="240" w:lineRule="auto"/>
        <w:ind w:left="1980" w:hanging="1980"/>
      </w:pPr>
      <w:r>
        <w:tab/>
      </w:r>
      <w:r w:rsidR="00317810">
        <w:t xml:space="preserve">Britt-Marie </w:t>
      </w:r>
      <w:proofErr w:type="spellStart"/>
      <w:r w:rsidR="00317810">
        <w:t>Vidhall</w:t>
      </w:r>
      <w:proofErr w:type="spellEnd"/>
      <w:r w:rsidR="00317810">
        <w:tab/>
      </w:r>
      <w:r w:rsidR="00714065">
        <w:tab/>
      </w:r>
      <w:proofErr w:type="spellStart"/>
      <w:r w:rsidR="00317810">
        <w:t>Förbundschef</w:t>
      </w:r>
      <w:proofErr w:type="spellEnd"/>
    </w:p>
    <w:p w14:paraId="12799C2D" w14:textId="60C4A0C6" w:rsidR="007B11BD" w:rsidRPr="007B11BD" w:rsidRDefault="00241479" w:rsidP="00275B95">
      <w:pPr>
        <w:tabs>
          <w:tab w:val="left" w:pos="1985"/>
          <w:tab w:val="left" w:pos="4678"/>
        </w:tabs>
        <w:spacing w:line="240" w:lineRule="auto"/>
        <w:ind w:left="1980" w:hanging="1980"/>
        <w:rPr>
          <w:bCs/>
        </w:rPr>
      </w:pPr>
      <w:r>
        <w:rPr>
          <w:rStyle w:val="Rubrik2Char"/>
        </w:rPr>
        <w:t>Frånvarande</w:t>
      </w:r>
      <w:r w:rsidR="007B11BD" w:rsidRPr="00985336">
        <w:rPr>
          <w:rStyle w:val="Rubrik2Char"/>
        </w:rPr>
        <w:t>:</w:t>
      </w:r>
      <w:r w:rsidR="007B11BD">
        <w:rPr>
          <w:b/>
        </w:rPr>
        <w:tab/>
      </w:r>
      <w:r w:rsidR="00777B78">
        <w:t xml:space="preserve">Carina </w:t>
      </w:r>
      <w:proofErr w:type="spellStart"/>
      <w:r w:rsidR="00777B78">
        <w:t>Bardh</w:t>
      </w:r>
      <w:proofErr w:type="spellEnd"/>
      <w:r w:rsidR="00777B78">
        <w:tab/>
      </w:r>
      <w:r w:rsidR="00777B78">
        <w:tab/>
        <w:t>Vetlanda kommun</w:t>
      </w:r>
      <w:r w:rsidR="00777B78">
        <w:br/>
      </w:r>
      <w:r>
        <w:tab/>
      </w:r>
      <w:r w:rsidR="00777B78">
        <w:t xml:space="preserve">Kerstin </w:t>
      </w:r>
      <w:proofErr w:type="spellStart"/>
      <w:r w:rsidR="00777B78">
        <w:t>Hvirf</w:t>
      </w:r>
      <w:proofErr w:type="spellEnd"/>
      <w:r w:rsidR="00777B78">
        <w:tab/>
      </w:r>
      <w:r w:rsidR="00777B78">
        <w:tab/>
        <w:t>Sävsjö kommun</w:t>
      </w:r>
      <w:r w:rsidR="00777B78">
        <w:tab/>
      </w:r>
      <w:r w:rsidR="00777B78">
        <w:br/>
        <w:t>Carina Linderfalk</w:t>
      </w:r>
      <w:r w:rsidR="00777B78">
        <w:tab/>
      </w:r>
      <w:r w:rsidR="00777B78">
        <w:tab/>
        <w:t>Region Jönköpings län</w:t>
      </w:r>
      <w:r w:rsidR="00777B78">
        <w:br/>
      </w:r>
      <w:r>
        <w:tab/>
      </w:r>
    </w:p>
    <w:p w14:paraId="40808F1B" w14:textId="601A6668" w:rsidR="003D412D" w:rsidRDefault="002077E6" w:rsidP="00714065">
      <w:pPr>
        <w:tabs>
          <w:tab w:val="left" w:pos="1985"/>
          <w:tab w:val="left" w:pos="4678"/>
        </w:tabs>
        <w:spacing w:line="240" w:lineRule="auto"/>
      </w:pPr>
      <w:r w:rsidRPr="00985336">
        <w:rPr>
          <w:rStyle w:val="Rubrik2Char"/>
        </w:rPr>
        <w:t>§1. Sammanträdet öppnas</w:t>
      </w:r>
      <w:r w:rsidR="00714065">
        <w:rPr>
          <w:b/>
        </w:rPr>
        <w:br/>
      </w:r>
      <w:r w:rsidR="00EC2406">
        <w:t>Sammanträdet öppnades och närvaro kontrollerades</w:t>
      </w:r>
      <w:r w:rsidR="00087303">
        <w:t>.</w:t>
      </w:r>
      <w:r w:rsidR="00731A2D">
        <w:t xml:space="preserve"> </w:t>
      </w:r>
      <w:proofErr w:type="spellStart"/>
      <w:r w:rsidR="00777B78">
        <w:t>Effat</w:t>
      </w:r>
      <w:proofErr w:type="spellEnd"/>
      <w:r w:rsidR="00777B78">
        <w:t xml:space="preserve"> </w:t>
      </w:r>
      <w:proofErr w:type="spellStart"/>
      <w:r w:rsidR="00777B78">
        <w:t>Mirsafdari</w:t>
      </w:r>
      <w:proofErr w:type="spellEnd"/>
      <w:r w:rsidR="00777B78">
        <w:t xml:space="preserve"> är ny ersättare i styrelsen från Arbetsförmedlingen. Ordinarie ledamot är Maria Engberg.</w:t>
      </w:r>
    </w:p>
    <w:p w14:paraId="0F0BC706" w14:textId="20BAB475" w:rsidR="00AA3C8C" w:rsidRPr="001E1FD7" w:rsidRDefault="001E1FD7" w:rsidP="00714065">
      <w:pPr>
        <w:tabs>
          <w:tab w:val="left" w:pos="1985"/>
          <w:tab w:val="left" w:pos="4678"/>
        </w:tabs>
        <w:spacing w:line="240" w:lineRule="auto"/>
      </w:pPr>
      <w:r w:rsidRPr="00985336">
        <w:rPr>
          <w:rStyle w:val="Rubrik2Char"/>
        </w:rPr>
        <w:t xml:space="preserve">§2. </w:t>
      </w:r>
      <w:r w:rsidR="00EC2406" w:rsidRPr="00985336">
        <w:rPr>
          <w:rStyle w:val="Rubrik2Char"/>
        </w:rPr>
        <w:t>Val av justerare</w:t>
      </w:r>
      <w:r>
        <w:rPr>
          <w:b/>
          <w:bCs/>
        </w:rPr>
        <w:br/>
      </w:r>
      <w:r w:rsidR="00EC2406">
        <w:t xml:space="preserve">Till att justera dagens protokoll valdes </w:t>
      </w:r>
      <w:r w:rsidR="00777B78">
        <w:t>Kjell Axell</w:t>
      </w:r>
      <w:r w:rsidR="00AA3C8C">
        <w:t xml:space="preserve">. </w:t>
      </w:r>
    </w:p>
    <w:p w14:paraId="6797C046" w14:textId="77777777" w:rsidR="00EC2406" w:rsidRPr="00854CC7" w:rsidRDefault="00EC2406" w:rsidP="00EC2406">
      <w:pPr>
        <w:spacing w:line="240" w:lineRule="auto"/>
      </w:pPr>
      <w:r w:rsidRPr="00985336">
        <w:rPr>
          <w:rStyle w:val="Rubrik2Char"/>
        </w:rPr>
        <w:t>§3. Fastställande av dagordning</w:t>
      </w:r>
      <w:r>
        <w:rPr>
          <w:b/>
          <w:bCs/>
        </w:rPr>
        <w:br/>
      </w:r>
      <w:r w:rsidRPr="00854CC7">
        <w:t>Dagordningen gicks igenom och godkändes.</w:t>
      </w:r>
    </w:p>
    <w:p w14:paraId="3362579D" w14:textId="3ED8A434" w:rsidR="00854CC7" w:rsidRPr="00854CC7" w:rsidRDefault="00854CC7" w:rsidP="00221A19">
      <w:pPr>
        <w:spacing w:line="240" w:lineRule="auto"/>
      </w:pPr>
      <w:r w:rsidRPr="00985336">
        <w:rPr>
          <w:rStyle w:val="Rubrik2Char"/>
        </w:rPr>
        <w:t>§</w:t>
      </w:r>
      <w:r w:rsidR="008D799C" w:rsidRPr="00985336">
        <w:rPr>
          <w:rStyle w:val="Rubrik2Char"/>
        </w:rPr>
        <w:t>4.</w:t>
      </w:r>
      <w:r w:rsidRPr="00985336">
        <w:rPr>
          <w:rStyle w:val="Rubrik2Char"/>
        </w:rPr>
        <w:t xml:space="preserve"> </w:t>
      </w:r>
      <w:r w:rsidR="00AA3C8C">
        <w:rPr>
          <w:rStyle w:val="Rubrik2Char"/>
        </w:rPr>
        <w:t>Föregående sammanträdesprotokoll 2020-</w:t>
      </w:r>
      <w:r w:rsidR="00777B78">
        <w:rPr>
          <w:rStyle w:val="Rubrik2Char"/>
        </w:rPr>
        <w:t>10-23</w:t>
      </w:r>
      <w:r w:rsidR="00AA3C8C">
        <w:rPr>
          <w:rStyle w:val="Rubrik2Char"/>
        </w:rPr>
        <w:br/>
      </w:r>
      <w:r w:rsidR="00AA3C8C">
        <w:t>Protokollet lades till handlingarna.</w:t>
      </w:r>
    </w:p>
    <w:p w14:paraId="2FF3D08D" w14:textId="73F93132" w:rsidR="005B668B" w:rsidRPr="008D799C" w:rsidRDefault="002077E6" w:rsidP="00221A19">
      <w:pPr>
        <w:spacing w:line="240" w:lineRule="auto"/>
        <w:rPr>
          <w:bCs/>
          <w:sz w:val="20"/>
          <w:szCs w:val="20"/>
        </w:rPr>
      </w:pPr>
      <w:r w:rsidRPr="00985336">
        <w:rPr>
          <w:rStyle w:val="Rubrik2Char"/>
        </w:rPr>
        <w:t>§</w:t>
      </w:r>
      <w:r w:rsidR="008D799C" w:rsidRPr="00985336">
        <w:rPr>
          <w:rStyle w:val="Rubrik2Char"/>
        </w:rPr>
        <w:t>5</w:t>
      </w:r>
      <w:r w:rsidR="000942A1" w:rsidRPr="00985336">
        <w:rPr>
          <w:rStyle w:val="Rubrik2Char"/>
        </w:rPr>
        <w:t>.</w:t>
      </w:r>
      <w:r w:rsidR="008D799C" w:rsidRPr="00985336">
        <w:rPr>
          <w:rStyle w:val="Rubrik2Char"/>
        </w:rPr>
        <w:t xml:space="preserve"> </w:t>
      </w:r>
      <w:r w:rsidR="00AA3C8C">
        <w:rPr>
          <w:rStyle w:val="Rubrik2Char"/>
        </w:rPr>
        <w:t>Anteckningar från beredningsgruppen 2020-</w:t>
      </w:r>
      <w:r w:rsidR="00777B78">
        <w:rPr>
          <w:rStyle w:val="Rubrik2Char"/>
        </w:rPr>
        <w:t>11-06</w:t>
      </w:r>
      <w:r w:rsidR="005B668B" w:rsidRPr="001E1FD7">
        <w:rPr>
          <w:bCs/>
          <w:i/>
          <w:iCs/>
        </w:rPr>
        <w:br/>
      </w:r>
      <w:r w:rsidR="006010F1">
        <w:rPr>
          <w:bCs/>
        </w:rPr>
        <w:t>Anteckningarna lades till handlingarna.</w:t>
      </w:r>
    </w:p>
    <w:p w14:paraId="5EC7F1AF" w14:textId="3285E442" w:rsidR="0098660E" w:rsidRPr="008D799C" w:rsidRDefault="005B668B" w:rsidP="00221A19">
      <w:pPr>
        <w:spacing w:line="240" w:lineRule="auto"/>
        <w:rPr>
          <w:bCs/>
        </w:rPr>
      </w:pPr>
      <w:r w:rsidRPr="00985336">
        <w:rPr>
          <w:rStyle w:val="Rubrik2Char"/>
        </w:rPr>
        <w:t>§</w:t>
      </w:r>
      <w:r w:rsidR="008D799C" w:rsidRPr="00985336">
        <w:rPr>
          <w:rStyle w:val="Rubrik2Char"/>
        </w:rPr>
        <w:t>6</w:t>
      </w:r>
      <w:r w:rsidR="006010F1">
        <w:rPr>
          <w:rStyle w:val="Rubrik2Char"/>
        </w:rPr>
        <w:t>. Årsplanering 2021</w:t>
      </w:r>
      <w:r w:rsidR="00EC2406">
        <w:rPr>
          <w:b/>
        </w:rPr>
        <w:br/>
      </w:r>
      <w:r w:rsidR="00777B78">
        <w:rPr>
          <w:bCs/>
        </w:rPr>
        <w:t xml:space="preserve">Diskussion kring utskickat förslag för årsplaneringen 2021. Några förändringar gjordes och därefter antogs förslaget. Se </w:t>
      </w:r>
      <w:r w:rsidR="00AD0599">
        <w:rPr>
          <w:bCs/>
        </w:rPr>
        <w:t>bilaga.</w:t>
      </w:r>
    </w:p>
    <w:p w14:paraId="378FA3A3" w14:textId="0590354A" w:rsidR="00854CC7" w:rsidRPr="008D799C" w:rsidRDefault="0098660E" w:rsidP="00854CC7">
      <w:pPr>
        <w:spacing w:line="240" w:lineRule="auto"/>
        <w:rPr>
          <w:bCs/>
        </w:rPr>
      </w:pPr>
      <w:r w:rsidRPr="00985336">
        <w:rPr>
          <w:rStyle w:val="Rubrik2Char"/>
        </w:rPr>
        <w:t>§</w:t>
      </w:r>
      <w:r w:rsidR="007B11BD" w:rsidRPr="00985336">
        <w:rPr>
          <w:rStyle w:val="Rubrik2Char"/>
        </w:rPr>
        <w:t xml:space="preserve">7. </w:t>
      </w:r>
      <w:r w:rsidR="00777B78">
        <w:rPr>
          <w:rStyle w:val="Rubrik2Char"/>
        </w:rPr>
        <w:t>SE-Höglandet</w:t>
      </w:r>
      <w:r w:rsidR="006010F1">
        <w:rPr>
          <w:rStyle w:val="Rubrik2Char"/>
        </w:rPr>
        <w:br/>
      </w:r>
      <w:r w:rsidR="00396D57">
        <w:rPr>
          <w:bCs/>
        </w:rPr>
        <w:t>Styrelsen beslutade att godkänna verksamhetsbeskrivningen och namnbytet från 2020-01-01.</w:t>
      </w:r>
      <w:r w:rsidR="00AD0599">
        <w:rPr>
          <w:bCs/>
        </w:rPr>
        <w:br/>
      </w:r>
      <w:r w:rsidR="00396D57">
        <w:rPr>
          <w:bCs/>
        </w:rPr>
        <w:t xml:space="preserve">Se </w:t>
      </w:r>
      <w:r w:rsidR="00AD0599">
        <w:rPr>
          <w:bCs/>
        </w:rPr>
        <w:t>bilaga</w:t>
      </w:r>
      <w:r w:rsidR="00396D57">
        <w:rPr>
          <w:bCs/>
        </w:rPr>
        <w:t>. Avtal skrivs med alla kommuner.</w:t>
      </w:r>
    </w:p>
    <w:p w14:paraId="1565181B" w14:textId="4793DED9" w:rsidR="00A86381" w:rsidRPr="009E789A" w:rsidRDefault="001D2D0A" w:rsidP="008C73ED">
      <w:pPr>
        <w:spacing w:line="240" w:lineRule="auto"/>
        <w:rPr>
          <w:bCs/>
        </w:rPr>
      </w:pPr>
      <w:r w:rsidRPr="00985336">
        <w:rPr>
          <w:rStyle w:val="Rubrik2Char"/>
        </w:rPr>
        <w:t>§</w:t>
      </w:r>
      <w:r w:rsidR="00396D57">
        <w:rPr>
          <w:rStyle w:val="Rubrik2Char"/>
        </w:rPr>
        <w:t>8</w:t>
      </w:r>
      <w:r w:rsidR="002077E6" w:rsidRPr="00985336">
        <w:rPr>
          <w:rStyle w:val="Rubrik2Char"/>
        </w:rPr>
        <w:t xml:space="preserve">. </w:t>
      </w:r>
      <w:r w:rsidR="006010F1">
        <w:rPr>
          <w:rStyle w:val="Rubrik2Char"/>
        </w:rPr>
        <w:t>Samverkanskoordinator</w:t>
      </w:r>
      <w:r w:rsidR="00396D57">
        <w:rPr>
          <w:rStyle w:val="Rubrik2Char"/>
        </w:rPr>
        <w:t xml:space="preserve"> – LIV </w:t>
      </w:r>
      <w:r w:rsidR="009E789A">
        <w:rPr>
          <w:b/>
        </w:rPr>
        <w:br/>
      </w:r>
      <w:r w:rsidR="00396D57">
        <w:rPr>
          <w:bCs/>
        </w:rPr>
        <w:t>Styrelsen beslutade att godkänna en reviderad verksamhetsbeskrivning och rapportmall. Se bilaga.</w:t>
      </w:r>
    </w:p>
    <w:p w14:paraId="364D2F64" w14:textId="54804FE7" w:rsidR="00396D57" w:rsidRDefault="00EA5047" w:rsidP="00E22C8B">
      <w:pPr>
        <w:tabs>
          <w:tab w:val="left" w:pos="993"/>
        </w:tabs>
        <w:spacing w:line="240" w:lineRule="auto"/>
        <w:rPr>
          <w:bCs/>
        </w:rPr>
      </w:pPr>
      <w:r w:rsidRPr="00985336">
        <w:rPr>
          <w:rStyle w:val="Rubrik2Char"/>
        </w:rPr>
        <w:t>§</w:t>
      </w:r>
      <w:r w:rsidR="00396D57">
        <w:rPr>
          <w:rStyle w:val="Rubrik2Char"/>
        </w:rPr>
        <w:t>9</w:t>
      </w:r>
      <w:r w:rsidR="00B95EE7" w:rsidRPr="00985336">
        <w:rPr>
          <w:rStyle w:val="Rubrik2Char"/>
        </w:rPr>
        <w:t xml:space="preserve">. </w:t>
      </w:r>
      <w:r w:rsidR="00396D57">
        <w:rPr>
          <w:rStyle w:val="Rubrik2Char"/>
        </w:rPr>
        <w:t>Budget</w:t>
      </w:r>
      <w:r w:rsidR="00F72184" w:rsidRPr="00985336">
        <w:rPr>
          <w:rStyle w:val="Rubrik2Char"/>
        </w:rPr>
        <w:t xml:space="preserve"> 2021 – 2023 och verksamhetsplan 2021</w:t>
      </w:r>
      <w:r w:rsidR="00E22C8B">
        <w:rPr>
          <w:b/>
        </w:rPr>
        <w:br/>
      </w:r>
      <w:r w:rsidR="00396D57">
        <w:rPr>
          <w:bCs/>
        </w:rPr>
        <w:t xml:space="preserve">Styrelsen beslutade att godkänna verksamhetsplan 2021 och budget 2021 – 2023. Se bifogad fil. Publiceras på </w:t>
      </w:r>
      <w:hyperlink r:id="rId7" w:history="1">
        <w:r w:rsidR="00396D57" w:rsidRPr="00CC6A0E">
          <w:rPr>
            <w:rStyle w:val="Hyperlnk"/>
            <w:bCs/>
          </w:rPr>
          <w:t>www.finsamjonkopingslan.se</w:t>
        </w:r>
      </w:hyperlink>
      <w:r w:rsidR="00396D57">
        <w:rPr>
          <w:bCs/>
        </w:rPr>
        <w:t xml:space="preserve"> </w:t>
      </w:r>
    </w:p>
    <w:p w14:paraId="10CB9E13" w14:textId="36917865" w:rsidR="00396D57" w:rsidRDefault="000942A1" w:rsidP="00396D57">
      <w:pPr>
        <w:tabs>
          <w:tab w:val="left" w:pos="993"/>
        </w:tabs>
        <w:spacing w:line="240" w:lineRule="auto"/>
      </w:pPr>
      <w:r w:rsidRPr="00985336">
        <w:rPr>
          <w:rStyle w:val="Rubrik2Char"/>
        </w:rPr>
        <w:lastRenderedPageBreak/>
        <w:t>§1</w:t>
      </w:r>
      <w:r w:rsidR="00396D57">
        <w:rPr>
          <w:rStyle w:val="Rubrik2Char"/>
        </w:rPr>
        <w:t>0</w:t>
      </w:r>
      <w:r w:rsidRPr="00985336">
        <w:rPr>
          <w:rStyle w:val="Rubrik2Char"/>
        </w:rPr>
        <w:t xml:space="preserve">. </w:t>
      </w:r>
      <w:r w:rsidR="00396D57">
        <w:rPr>
          <w:rStyle w:val="Rubrik2Char"/>
        </w:rPr>
        <w:t>Ordförande och vice ordförande 2021 och 2022</w:t>
      </w:r>
      <w:r w:rsidR="006A28E0">
        <w:rPr>
          <w:b/>
          <w:bCs/>
        </w:rPr>
        <w:br/>
      </w:r>
      <w:bookmarkStart w:id="0" w:name="_Hlk57039486"/>
      <w:r w:rsidR="00396D57">
        <w:t xml:space="preserve">Enligt tidigare fattat beslut </w:t>
      </w:r>
      <w:r w:rsidR="00AD0599">
        <w:t xml:space="preserve">(2019-01-24) </w:t>
      </w:r>
      <w:r w:rsidR="00396D57">
        <w:t xml:space="preserve">kring rotationsordning för posterna ordförande/vice ordförande sker byte 2021-01-01. Kjell Axell, Eksjö kommun, är ordförande de kommande två åren och Kerstin </w:t>
      </w:r>
      <w:proofErr w:type="spellStart"/>
      <w:r w:rsidR="00396D57">
        <w:t>Hvirf</w:t>
      </w:r>
      <w:proofErr w:type="spellEnd"/>
      <w:r w:rsidR="00396D57">
        <w:t xml:space="preserve">, Sävsjö kommun, är vice ordförande under samma period. Posterna är inte personbundna utan innehas av ordinarie ledamot från ovanstående </w:t>
      </w:r>
      <w:r w:rsidR="008749C2">
        <w:t>medlemspart</w:t>
      </w:r>
      <w:r w:rsidR="00396D57">
        <w:t xml:space="preserve">. </w:t>
      </w:r>
    </w:p>
    <w:p w14:paraId="05C49762" w14:textId="659028CC" w:rsidR="00AD0599" w:rsidRDefault="00AD0599" w:rsidP="00396D57">
      <w:pPr>
        <w:tabs>
          <w:tab w:val="left" w:pos="993"/>
        </w:tabs>
        <w:spacing w:line="240" w:lineRule="auto"/>
      </w:pPr>
      <w:r>
        <w:t>Styrelsen tackar Anders Karlsson för ett gott arbete under hans tid som ordförande.</w:t>
      </w:r>
    </w:p>
    <w:bookmarkEnd w:id="0"/>
    <w:p w14:paraId="0C4629BD" w14:textId="6E7BF1C7" w:rsidR="00D32E41" w:rsidRPr="00396D57" w:rsidRDefault="00D32E41" w:rsidP="00396D57">
      <w:pPr>
        <w:tabs>
          <w:tab w:val="left" w:pos="993"/>
        </w:tabs>
        <w:spacing w:line="240" w:lineRule="auto"/>
        <w:rPr>
          <w:rStyle w:val="Rubrik2Char"/>
        </w:rPr>
      </w:pPr>
      <w:r w:rsidRPr="00396D57">
        <w:rPr>
          <w:rStyle w:val="Rubrik2Char"/>
        </w:rPr>
        <w:t>§1</w:t>
      </w:r>
      <w:r w:rsidR="00396D57" w:rsidRPr="00396D57">
        <w:rPr>
          <w:rStyle w:val="Rubrik2Char"/>
        </w:rPr>
        <w:t>1</w:t>
      </w:r>
      <w:r w:rsidRPr="00396D57">
        <w:rPr>
          <w:rStyle w:val="Rubrik2Char"/>
        </w:rPr>
        <w:t>. Övriga frågor</w:t>
      </w:r>
    </w:p>
    <w:p w14:paraId="4AAB77FB" w14:textId="6C48062D" w:rsidR="00D32E41" w:rsidRDefault="00D32E41" w:rsidP="00B94E8A">
      <w:pPr>
        <w:pStyle w:val="Liststycke"/>
        <w:numPr>
          <w:ilvl w:val="0"/>
          <w:numId w:val="1"/>
        </w:numPr>
        <w:tabs>
          <w:tab w:val="left" w:pos="993"/>
        </w:tabs>
        <w:spacing w:line="240" w:lineRule="auto"/>
      </w:pPr>
      <w:r>
        <w:t>Information om att de</w:t>
      </w:r>
      <w:r w:rsidR="008749C2">
        <w:t xml:space="preserve">t finns möjlighet att se en film från ett </w:t>
      </w:r>
      <w:proofErr w:type="spellStart"/>
      <w:r w:rsidR="008749C2">
        <w:t>webbinarium</w:t>
      </w:r>
      <w:proofErr w:type="spellEnd"/>
      <w:r w:rsidR="008749C2">
        <w:t xml:space="preserve"> som den</w:t>
      </w:r>
      <w:r>
        <w:t xml:space="preserve"> danska BIP-forskningen har haf</w:t>
      </w:r>
      <w:r w:rsidR="008749C2">
        <w:t>t med</w:t>
      </w:r>
      <w:r>
        <w:t xml:space="preserve"> presentation av forskningen och arbetet. </w:t>
      </w:r>
      <w:r w:rsidR="008749C2">
        <w:t>Inget arvode utgår vid deltagande.</w:t>
      </w:r>
    </w:p>
    <w:p w14:paraId="54E9F4EF" w14:textId="7FB7DD6C" w:rsidR="006010F1" w:rsidRPr="00D32E41" w:rsidRDefault="006010F1" w:rsidP="00D32E41">
      <w:pPr>
        <w:tabs>
          <w:tab w:val="left" w:pos="993"/>
        </w:tabs>
        <w:spacing w:line="240" w:lineRule="auto"/>
        <w:rPr>
          <w:rFonts w:asciiTheme="majorHAnsi" w:eastAsiaTheme="majorEastAsia" w:hAnsiTheme="majorHAnsi" w:cstheme="majorBidi"/>
          <w:color w:val="365F91" w:themeColor="accent1" w:themeShade="BF"/>
          <w:sz w:val="26"/>
          <w:szCs w:val="26"/>
        </w:rPr>
      </w:pPr>
      <w:r w:rsidRPr="00985336">
        <w:rPr>
          <w:rStyle w:val="Rubrik2Char"/>
        </w:rPr>
        <w:t>§1</w:t>
      </w:r>
      <w:r w:rsidR="00396D57">
        <w:rPr>
          <w:rStyle w:val="Rubrik2Char"/>
        </w:rPr>
        <w:t>2</w:t>
      </w:r>
      <w:r w:rsidRPr="00985336">
        <w:rPr>
          <w:rStyle w:val="Rubrik2Char"/>
        </w:rPr>
        <w:t xml:space="preserve">. </w:t>
      </w:r>
      <w:r w:rsidR="00D32E41">
        <w:rPr>
          <w:rStyle w:val="Rubrik2Char"/>
        </w:rPr>
        <w:t>Nästa sammanträde</w:t>
      </w:r>
      <w:r w:rsidR="00962748">
        <w:rPr>
          <w:rStyle w:val="Rubrik2Char"/>
        </w:rPr>
        <w:tab/>
      </w:r>
      <w:r>
        <w:rPr>
          <w:rStyle w:val="Rubrik2Char"/>
        </w:rPr>
        <w:br/>
      </w:r>
      <w:r w:rsidRPr="006010F1">
        <w:t xml:space="preserve">Nästa sammanträde </w:t>
      </w:r>
      <w:r w:rsidR="008749C2">
        <w:t>sker 2021-01-26</w:t>
      </w:r>
      <w:r w:rsidRPr="006010F1">
        <w:t xml:space="preserve"> kl. 13.30 – 16.00</w:t>
      </w:r>
      <w:r w:rsidR="008749C2">
        <w:t>. Om restriktionerna, på grund av pandemin, tillåter sker mötet i Eksjö annars digitalt via Skype (FK).</w:t>
      </w:r>
    </w:p>
    <w:p w14:paraId="175D0F51" w14:textId="65127D12" w:rsidR="000942A1" w:rsidRPr="000942A1" w:rsidRDefault="000942A1" w:rsidP="00D64DC2">
      <w:pPr>
        <w:tabs>
          <w:tab w:val="left" w:pos="567"/>
        </w:tabs>
        <w:spacing w:line="240" w:lineRule="auto"/>
      </w:pPr>
      <w:r w:rsidRPr="00985336">
        <w:rPr>
          <w:rStyle w:val="Rubrik2Char"/>
        </w:rPr>
        <w:t>§1</w:t>
      </w:r>
      <w:r w:rsidR="00396D57">
        <w:rPr>
          <w:rStyle w:val="Rubrik2Char"/>
        </w:rPr>
        <w:t>3</w:t>
      </w:r>
      <w:r w:rsidRPr="00985336">
        <w:rPr>
          <w:rStyle w:val="Rubrik2Char"/>
        </w:rPr>
        <w:t xml:space="preserve">. </w:t>
      </w:r>
      <w:r w:rsidR="006A28E0" w:rsidRPr="00985336">
        <w:rPr>
          <w:rStyle w:val="Rubrik2Char"/>
        </w:rPr>
        <w:t>Sammanträdet avslutas</w:t>
      </w:r>
      <w:r w:rsidR="006A28E0">
        <w:rPr>
          <w:b/>
          <w:bCs/>
        </w:rPr>
        <w:br/>
      </w:r>
      <w:r w:rsidR="006A28E0">
        <w:t>Ordföranden avslutade sammanträdet.</w:t>
      </w:r>
    </w:p>
    <w:p w14:paraId="1ABD4E99" w14:textId="77777777" w:rsidR="006A28E0" w:rsidRDefault="006A28E0" w:rsidP="00221A19">
      <w:pPr>
        <w:spacing w:line="240" w:lineRule="auto"/>
      </w:pPr>
    </w:p>
    <w:p w14:paraId="33B0F77C" w14:textId="6BFE736E" w:rsidR="009A0E1D" w:rsidRPr="009A574B" w:rsidRDefault="009A574B" w:rsidP="00221A19">
      <w:pPr>
        <w:spacing w:line="240" w:lineRule="auto"/>
        <w:rPr>
          <w:b/>
          <w:bCs/>
        </w:rPr>
      </w:pPr>
      <w:r w:rsidRPr="00985336">
        <w:rPr>
          <w:rStyle w:val="Rubrik2Char"/>
        </w:rPr>
        <w:t>O</w:t>
      </w:r>
      <w:r w:rsidR="00ED6804" w:rsidRPr="00985336">
        <w:rPr>
          <w:rStyle w:val="Rubrik2Char"/>
        </w:rPr>
        <w:t>rdförande</w:t>
      </w:r>
      <w:r w:rsidR="005D4DDC" w:rsidRPr="009A574B">
        <w:rPr>
          <w:b/>
          <w:bCs/>
        </w:rPr>
        <w:tab/>
      </w:r>
      <w:r w:rsidR="005D4DDC" w:rsidRPr="009A574B">
        <w:rPr>
          <w:b/>
          <w:bCs/>
        </w:rPr>
        <w:tab/>
      </w:r>
      <w:r w:rsidR="005D4DDC" w:rsidRPr="009A574B">
        <w:rPr>
          <w:b/>
          <w:bCs/>
        </w:rPr>
        <w:tab/>
      </w:r>
      <w:r w:rsidR="005D4DDC" w:rsidRPr="009A574B">
        <w:rPr>
          <w:b/>
          <w:bCs/>
        </w:rPr>
        <w:tab/>
      </w:r>
      <w:r w:rsidR="00ED6804" w:rsidRPr="00985336">
        <w:rPr>
          <w:rStyle w:val="Rubrik2Char"/>
        </w:rPr>
        <w:t>Sekreterare</w:t>
      </w:r>
    </w:p>
    <w:p w14:paraId="27132A7D" w14:textId="77777777" w:rsidR="009A0E1D" w:rsidRPr="00156CAC" w:rsidRDefault="009A0E1D" w:rsidP="00221A19">
      <w:pPr>
        <w:spacing w:line="240" w:lineRule="auto"/>
      </w:pPr>
      <w:r w:rsidRPr="00156CAC">
        <w:t>……………………………………………………………………………….</w:t>
      </w:r>
      <w:r w:rsidR="005D4DDC" w:rsidRPr="00156CAC">
        <w:tab/>
        <w:t>………………………………………………………………….</w:t>
      </w:r>
    </w:p>
    <w:p w14:paraId="2551BA1B" w14:textId="77777777" w:rsidR="005D4DDC" w:rsidRPr="00156CAC" w:rsidRDefault="00415DC0" w:rsidP="00221A19">
      <w:pPr>
        <w:spacing w:line="240" w:lineRule="auto"/>
      </w:pPr>
      <w:r>
        <w:t>Anders Karlsson</w:t>
      </w:r>
      <w:r w:rsidR="00ED6804" w:rsidRPr="00156CAC">
        <w:tab/>
      </w:r>
      <w:r w:rsidR="00ED6804" w:rsidRPr="00156CAC">
        <w:tab/>
      </w:r>
      <w:r w:rsidR="005D4DDC" w:rsidRPr="00156CAC">
        <w:tab/>
      </w:r>
      <w:r w:rsidR="00ED6804" w:rsidRPr="00156CAC">
        <w:t xml:space="preserve">Britt-Marie </w:t>
      </w:r>
      <w:proofErr w:type="spellStart"/>
      <w:r w:rsidR="00ED6804" w:rsidRPr="00156CAC">
        <w:t>Vidhall</w:t>
      </w:r>
      <w:proofErr w:type="spellEnd"/>
      <w:r w:rsidR="00ED6804" w:rsidRPr="00156CAC">
        <w:t xml:space="preserve">, </w:t>
      </w:r>
      <w:proofErr w:type="spellStart"/>
      <w:r w:rsidR="00ED6804" w:rsidRPr="00156CAC">
        <w:t>förbundschef</w:t>
      </w:r>
      <w:proofErr w:type="spellEnd"/>
    </w:p>
    <w:p w14:paraId="4B5D563B" w14:textId="77777777" w:rsidR="00E36646" w:rsidRDefault="00E36646" w:rsidP="00221A19">
      <w:pPr>
        <w:spacing w:line="240" w:lineRule="auto"/>
      </w:pPr>
    </w:p>
    <w:p w14:paraId="56C1E6A8" w14:textId="77777777" w:rsidR="009A0E1D" w:rsidRPr="009A574B" w:rsidRDefault="005D4DDC" w:rsidP="00985336">
      <w:pPr>
        <w:pStyle w:val="Rubrik2"/>
      </w:pPr>
      <w:r w:rsidRPr="009A574B">
        <w:t>Justerare</w:t>
      </w:r>
    </w:p>
    <w:p w14:paraId="67BA90F9" w14:textId="77777777" w:rsidR="009A0E1D" w:rsidRPr="00156CAC" w:rsidRDefault="009A0E1D" w:rsidP="00221A19">
      <w:pPr>
        <w:spacing w:line="240" w:lineRule="auto"/>
      </w:pPr>
      <w:r w:rsidRPr="00156CAC">
        <w:t>……………………………………………………………………………….</w:t>
      </w:r>
    </w:p>
    <w:p w14:paraId="06C10411" w14:textId="5575E50A" w:rsidR="000942A1" w:rsidRDefault="008749C2" w:rsidP="00221A19">
      <w:pPr>
        <w:spacing w:line="240" w:lineRule="auto"/>
      </w:pPr>
      <w:r>
        <w:t>Kjell Axell</w:t>
      </w:r>
    </w:p>
    <w:p w14:paraId="7CA69594" w14:textId="1DC53E56" w:rsidR="00396D57" w:rsidRDefault="00396D57" w:rsidP="00221A19">
      <w:pPr>
        <w:spacing w:line="240" w:lineRule="auto"/>
      </w:pPr>
    </w:p>
    <w:p w14:paraId="2CC0123A" w14:textId="77777777" w:rsidR="00396D57" w:rsidRDefault="00396D57" w:rsidP="00396D57">
      <w:pPr>
        <w:pStyle w:val="Rubrik2"/>
      </w:pPr>
      <w:r>
        <w:t>Bilagor:</w:t>
      </w:r>
    </w:p>
    <w:p w14:paraId="6C77C341" w14:textId="51D0EA6F" w:rsidR="00396D57" w:rsidRPr="003901DC" w:rsidRDefault="003901DC" w:rsidP="003901DC">
      <w:pPr>
        <w:pStyle w:val="Liststycke"/>
        <w:numPr>
          <w:ilvl w:val="0"/>
          <w:numId w:val="2"/>
        </w:numPr>
        <w:spacing w:line="240" w:lineRule="auto"/>
        <w:rPr>
          <w:b/>
        </w:rPr>
      </w:pPr>
      <w:r>
        <w:t xml:space="preserve">Verksamhetsplan 2021- och budget 2021 – 2023 </w:t>
      </w:r>
    </w:p>
    <w:p w14:paraId="5F34222B" w14:textId="77777777" w:rsidR="00DA77A0" w:rsidRPr="00DA77A0" w:rsidRDefault="00396D57" w:rsidP="00B94E8A">
      <w:pPr>
        <w:pStyle w:val="Liststycke"/>
        <w:numPr>
          <w:ilvl w:val="0"/>
          <w:numId w:val="2"/>
        </w:numPr>
        <w:spacing w:line="240" w:lineRule="auto"/>
        <w:rPr>
          <w:b/>
        </w:rPr>
      </w:pPr>
      <w:r>
        <w:t>Samverkanskoordinator – LIV – reviderad verksamhetsbeskrivning och rapportmall</w:t>
      </w:r>
    </w:p>
    <w:p w14:paraId="67004BA6" w14:textId="77777777" w:rsidR="003901DC" w:rsidRDefault="003901DC" w:rsidP="003901DC">
      <w:pPr>
        <w:pStyle w:val="Liststycke"/>
        <w:numPr>
          <w:ilvl w:val="0"/>
          <w:numId w:val="2"/>
        </w:numPr>
        <w:spacing w:line="240" w:lineRule="auto"/>
      </w:pPr>
      <w:r>
        <w:t>SE-Höglandet verksamhetsbeskrivning</w:t>
      </w:r>
    </w:p>
    <w:p w14:paraId="658F52B0" w14:textId="19491BD6" w:rsidR="00DA77A0" w:rsidRDefault="003901DC" w:rsidP="00B94E8A">
      <w:pPr>
        <w:pStyle w:val="Liststycke"/>
        <w:numPr>
          <w:ilvl w:val="0"/>
          <w:numId w:val="2"/>
        </w:numPr>
        <w:spacing w:line="240" w:lineRule="auto"/>
        <w:rPr>
          <w:b/>
        </w:rPr>
      </w:pPr>
      <w:r>
        <w:t>Årsplanering</w:t>
      </w:r>
      <w:r w:rsidR="00396D57">
        <w:br/>
      </w:r>
    </w:p>
    <w:bookmarkStart w:id="1" w:name="_Toc487552212" w:displacedByCustomXml="next"/>
    <w:sdt>
      <w:sdtPr>
        <w:rPr>
          <w:rFonts w:asciiTheme="majorHAnsi" w:hAnsiTheme="majorHAnsi"/>
        </w:rPr>
        <w:id w:val="-819499859"/>
        <w:docPartObj>
          <w:docPartGallery w:val="Cover Pages"/>
          <w:docPartUnique/>
        </w:docPartObj>
      </w:sdtPr>
      <w:sdtEndPr>
        <w:rPr>
          <w:b/>
          <w:bCs/>
        </w:rPr>
      </w:sdtEndPr>
      <w:sdtContent>
        <w:p w14:paraId="2C2527E6" w14:textId="77777777" w:rsidR="00DA77A0" w:rsidRPr="00F40483" w:rsidRDefault="00DA77A0" w:rsidP="00DA77A0">
          <w:pPr>
            <w:spacing w:line="240" w:lineRule="auto"/>
            <w:rPr>
              <w:rFonts w:asciiTheme="majorHAnsi" w:hAnsiTheme="majorHAnsi"/>
            </w:rPr>
          </w:pPr>
        </w:p>
        <w:p w14:paraId="28787E58" w14:textId="77777777" w:rsidR="00DA77A0" w:rsidRPr="00F40483" w:rsidRDefault="00DA77A0" w:rsidP="00DA77A0">
          <w:pPr>
            <w:spacing w:line="240" w:lineRule="auto"/>
            <w:rPr>
              <w:rFonts w:asciiTheme="majorHAnsi" w:hAnsiTheme="majorHAnsi"/>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DA77A0" w:rsidRPr="00F40483" w14:paraId="0BC68A56" w14:textId="77777777">
            <w:tc>
              <w:tcPr>
                <w:tcW w:w="7672" w:type="dxa"/>
                <w:tcMar>
                  <w:top w:w="216" w:type="dxa"/>
                  <w:left w:w="115" w:type="dxa"/>
                  <w:bottom w:w="216" w:type="dxa"/>
                  <w:right w:w="115" w:type="dxa"/>
                </w:tcMar>
              </w:tcPr>
              <w:p w14:paraId="3193BD01" w14:textId="77777777" w:rsidR="00DA77A0" w:rsidRPr="00F40483" w:rsidRDefault="00DA77A0" w:rsidP="00DA77A0">
                <w:pPr>
                  <w:pStyle w:val="Ingetavstnd"/>
                  <w:rPr>
                    <w:rFonts w:asciiTheme="majorHAnsi" w:hAnsiTheme="majorHAnsi"/>
                    <w:color w:val="4F81BD" w:themeColor="accent1"/>
                  </w:rPr>
                </w:pPr>
              </w:p>
            </w:tc>
          </w:tr>
        </w:tbl>
        <w:p w14:paraId="5AB5B6D8" w14:textId="77777777" w:rsidR="00DA77A0" w:rsidRPr="00F40483" w:rsidRDefault="00DA77A0" w:rsidP="00DA77A0">
          <w:pPr>
            <w:spacing w:line="240" w:lineRule="auto"/>
            <w:rPr>
              <w:rFonts w:asciiTheme="majorHAnsi" w:hAnsiTheme="majorHAnsi"/>
            </w:rPr>
          </w:pPr>
        </w:p>
        <w:tbl>
          <w:tblPr>
            <w:tblpPr w:leftFromText="187" w:rightFromText="187" w:vertAnchor="page" w:horzAnchor="page" w:tblpX="1851" w:tblpY="6301"/>
            <w:tblW w:w="4896" w:type="pct"/>
            <w:tblBorders>
              <w:left w:val="single" w:sz="48" w:space="0" w:color="943634" w:themeColor="accent2" w:themeShade="BF"/>
              <w:insideV w:val="single" w:sz="48" w:space="0" w:color="943634" w:themeColor="accent2" w:themeShade="BF"/>
            </w:tblBorders>
            <w:tblLook w:val="04A0" w:firstRow="1" w:lastRow="0" w:firstColumn="1" w:lastColumn="0" w:noHBand="0" w:noVBand="1"/>
          </w:tblPr>
          <w:tblGrid>
            <w:gridCol w:w="8687"/>
            <w:gridCol w:w="138"/>
          </w:tblGrid>
          <w:tr w:rsidR="00672043" w:rsidRPr="00F40483" w14:paraId="78717CD4" w14:textId="77777777" w:rsidTr="00AD0599">
            <w:trPr>
              <w:trHeight w:val="482"/>
            </w:trPr>
            <w:sdt>
              <w:sdtPr>
                <w:rPr>
                  <w:rFonts w:asciiTheme="majorHAnsi" w:eastAsiaTheme="majorEastAsia" w:hAnsiTheme="majorHAnsi" w:cstheme="majorBidi"/>
                  <w:sz w:val="40"/>
                </w:rPr>
                <w:alias w:val="Företag"/>
                <w:id w:val="13406915"/>
                <w:dataBinding w:prefixMappings="xmlns:ns0='http://schemas.openxmlformats.org/officeDocument/2006/extended-properties'" w:xpath="/ns0:Properties[1]/ns0:Company[1]" w:storeItemID="{6668398D-A668-4E3E-A5EB-62B293D839F1}"/>
                <w:text/>
              </w:sdtPr>
              <w:sdtEndPr>
                <w:rPr>
                  <w:rFonts w:cstheme="minorHAnsi"/>
                  <w:b/>
                </w:rPr>
              </w:sdtEndPr>
              <w:sdtContent>
                <w:tc>
                  <w:tcPr>
                    <w:tcW w:w="8825" w:type="dxa"/>
                    <w:gridSpan w:val="2"/>
                    <w:tcMar>
                      <w:top w:w="216" w:type="dxa"/>
                      <w:left w:w="115" w:type="dxa"/>
                      <w:bottom w:w="216" w:type="dxa"/>
                      <w:right w:w="115" w:type="dxa"/>
                    </w:tcMar>
                  </w:tcPr>
                  <w:p w14:paraId="04C44401" w14:textId="41C668F8" w:rsidR="00672043" w:rsidRPr="00F40483" w:rsidRDefault="00672043" w:rsidP="00672043">
                    <w:pPr>
                      <w:pStyle w:val="Ingetavstnd"/>
                      <w:jc w:val="center"/>
                      <w:rPr>
                        <w:rFonts w:asciiTheme="majorHAnsi" w:eastAsiaTheme="majorEastAsia" w:hAnsiTheme="majorHAnsi" w:cstheme="majorBidi"/>
                      </w:rPr>
                    </w:pPr>
                    <w:r>
                      <w:rPr>
                        <w:rFonts w:asciiTheme="majorHAnsi" w:eastAsiaTheme="majorEastAsia" w:hAnsiTheme="majorHAnsi" w:cstheme="majorBidi"/>
                        <w:sz w:val="40"/>
                      </w:rPr>
                      <w:t>Höglandets samordningsförbund</w:t>
                    </w:r>
                  </w:p>
                </w:tc>
              </w:sdtContent>
            </w:sdt>
          </w:tr>
          <w:tr w:rsidR="00672043" w:rsidRPr="00F40483" w14:paraId="7AADC093" w14:textId="77777777" w:rsidTr="00AD0599">
            <w:trPr>
              <w:trHeight w:val="2951"/>
            </w:trPr>
            <w:tc>
              <w:tcPr>
                <w:tcW w:w="8825" w:type="dxa"/>
                <w:gridSpan w:val="2"/>
              </w:tcPr>
              <w:sdt>
                <w:sdtPr>
                  <w:rPr>
                    <w:rFonts w:asciiTheme="majorHAnsi" w:eastAsia="Times New Roman" w:hAnsiTheme="majorHAnsi" w:cstheme="minorHAnsi"/>
                    <w:b/>
                    <w:bCs/>
                    <w:kern w:val="36"/>
                    <w:sz w:val="88"/>
                    <w:szCs w:val="88"/>
                  </w:rPr>
                  <w:alias w:val="Rubrik"/>
                  <w:id w:val="-1833054781"/>
                  <w:dataBinding w:prefixMappings="xmlns:ns0='http://schemas.openxmlformats.org/package/2006/metadata/core-properties' xmlns:ns1='http://purl.org/dc/elements/1.1/'" w:xpath="/ns0:coreProperties[1]/ns1:title[1]" w:storeItemID="{6C3C8BC8-F283-45AE-878A-BAB7291924A1}"/>
                  <w:text/>
                </w:sdtPr>
                <w:sdtEndPr/>
                <w:sdtContent>
                  <w:p w14:paraId="34CEC023" w14:textId="1D3F8BA3" w:rsidR="00672043" w:rsidRPr="00A24892" w:rsidRDefault="00AD0599" w:rsidP="00672043">
                    <w:pPr>
                      <w:pStyle w:val="Ingetavstnd"/>
                      <w:jc w:val="center"/>
                      <w:rPr>
                        <w:rFonts w:asciiTheme="majorHAnsi" w:eastAsiaTheme="majorEastAsia" w:hAnsiTheme="majorHAnsi" w:cstheme="minorHAnsi"/>
                        <w:color w:val="4F81BD" w:themeColor="accent1"/>
                        <w:sz w:val="88"/>
                        <w:szCs w:val="88"/>
                      </w:rPr>
                    </w:pPr>
                    <w:r>
                      <w:rPr>
                        <w:rFonts w:asciiTheme="majorHAnsi" w:eastAsia="Times New Roman" w:hAnsiTheme="majorHAnsi" w:cstheme="minorHAnsi"/>
                        <w:b/>
                        <w:bCs/>
                        <w:kern w:val="36"/>
                        <w:sz w:val="88"/>
                        <w:szCs w:val="88"/>
                      </w:rPr>
                      <w:t xml:space="preserve">Verksamhetsplan 2021                        Budget </w:t>
                    </w:r>
                    <w:proofErr w:type="gramStart"/>
                    <w:r>
                      <w:rPr>
                        <w:rFonts w:asciiTheme="majorHAnsi" w:eastAsia="Times New Roman" w:hAnsiTheme="majorHAnsi" w:cstheme="minorHAnsi"/>
                        <w:b/>
                        <w:bCs/>
                        <w:kern w:val="36"/>
                        <w:sz w:val="88"/>
                        <w:szCs w:val="88"/>
                      </w:rPr>
                      <w:t>2021-2023</w:t>
                    </w:r>
                    <w:proofErr w:type="gramEnd"/>
                  </w:p>
                </w:sdtContent>
              </w:sdt>
            </w:tc>
          </w:tr>
          <w:tr w:rsidR="00672043" w:rsidRPr="00F40483" w14:paraId="01220D82" w14:textId="77777777" w:rsidTr="00AD0599">
            <w:trPr>
              <w:trHeight w:val="460"/>
            </w:trPr>
            <w:tc>
              <w:tcPr>
                <w:tcW w:w="8825" w:type="dxa"/>
                <w:gridSpan w:val="2"/>
                <w:tcMar>
                  <w:top w:w="216" w:type="dxa"/>
                  <w:left w:w="115" w:type="dxa"/>
                  <w:bottom w:w="216" w:type="dxa"/>
                  <w:right w:w="115" w:type="dxa"/>
                </w:tcMar>
              </w:tcPr>
              <w:p w14:paraId="76C1BAA4" w14:textId="4FBA1041" w:rsidR="00672043" w:rsidRPr="00F40483" w:rsidRDefault="00672043" w:rsidP="00672043">
                <w:pPr>
                  <w:pStyle w:val="Ingetavstnd"/>
                  <w:jc w:val="center"/>
                  <w:rPr>
                    <w:rFonts w:asciiTheme="majorHAnsi" w:eastAsiaTheme="majorEastAsia" w:hAnsiTheme="majorHAnsi" w:cstheme="majorBidi"/>
                  </w:rPr>
                </w:pPr>
              </w:p>
            </w:tc>
          </w:tr>
          <w:tr w:rsidR="00DA77A0" w:rsidRPr="00F40483" w14:paraId="4038CE5A" w14:textId="77777777" w:rsidTr="00AD0599">
            <w:trPr>
              <w:gridAfter w:val="1"/>
              <w:wAfter w:w="138" w:type="dxa"/>
              <w:trHeight w:val="460"/>
            </w:trPr>
            <w:tc>
              <w:tcPr>
                <w:tcW w:w="8687" w:type="dxa"/>
                <w:tcMar>
                  <w:top w:w="216" w:type="dxa"/>
                  <w:left w:w="115" w:type="dxa"/>
                  <w:bottom w:w="216" w:type="dxa"/>
                  <w:right w:w="115" w:type="dxa"/>
                </w:tcMar>
              </w:tcPr>
              <w:p w14:paraId="7E528EAF" w14:textId="7B014918" w:rsidR="00DA77A0" w:rsidRPr="00F40483" w:rsidRDefault="00DA77A0" w:rsidP="00DA77A0">
                <w:pPr>
                  <w:pStyle w:val="Ingetavstnd"/>
                  <w:jc w:val="center"/>
                  <w:rPr>
                    <w:rFonts w:asciiTheme="majorHAnsi" w:eastAsiaTheme="majorEastAsia" w:hAnsiTheme="majorHAnsi" w:cstheme="majorBidi"/>
                  </w:rPr>
                </w:pPr>
              </w:p>
            </w:tc>
          </w:tr>
        </w:tbl>
        <w:p w14:paraId="5E51396C" w14:textId="77777777" w:rsidR="00DA77A0" w:rsidRPr="00F40483" w:rsidRDefault="00DA77A0" w:rsidP="00DA77A0">
          <w:pPr>
            <w:spacing w:line="240" w:lineRule="auto"/>
            <w:rPr>
              <w:rFonts w:asciiTheme="majorHAnsi" w:hAnsiTheme="majorHAnsi"/>
            </w:rPr>
          </w:pPr>
          <w:r w:rsidRPr="00F40483">
            <w:rPr>
              <w:rFonts w:asciiTheme="majorHAnsi" w:hAnsiTheme="majorHAnsi"/>
              <w:b/>
              <w:bCs/>
            </w:rPr>
            <w:br w:type="page"/>
          </w:r>
        </w:p>
      </w:sdtContent>
    </w:sdt>
    <w:bookmarkEnd w:id="1" w:displacedByCustomXml="next"/>
    <w:bookmarkStart w:id="2" w:name="_Toc487552213" w:displacedByCustomXml="next"/>
    <w:sdt>
      <w:sdtPr>
        <w:rPr>
          <w:rFonts w:asciiTheme="minorHAnsi" w:eastAsiaTheme="minorHAnsi" w:hAnsiTheme="minorHAnsi" w:cstheme="minorBidi"/>
          <w:b w:val="0"/>
          <w:bCs w:val="0"/>
          <w:color w:val="auto"/>
          <w:sz w:val="22"/>
          <w:szCs w:val="22"/>
          <w:lang w:eastAsia="en-US"/>
        </w:rPr>
        <w:id w:val="-1358731957"/>
        <w:docPartObj>
          <w:docPartGallery w:val="Table of Contents"/>
          <w:docPartUnique/>
        </w:docPartObj>
      </w:sdtPr>
      <w:sdtEndPr/>
      <w:sdtContent>
        <w:p w14:paraId="6D14BF32" w14:textId="77777777" w:rsidR="00DA77A0" w:rsidRPr="00F40483" w:rsidRDefault="00DA77A0" w:rsidP="00DA77A0">
          <w:pPr>
            <w:pStyle w:val="Innehllsfrteckningsrubrik"/>
            <w:spacing w:line="240" w:lineRule="auto"/>
          </w:pPr>
          <w:r w:rsidRPr="00F40483">
            <w:t>Innehåll</w:t>
          </w:r>
        </w:p>
        <w:p w14:paraId="4FF7CEA2" w14:textId="65F7CC57" w:rsidR="00DA77A0" w:rsidRDefault="00DA77A0">
          <w:pPr>
            <w:pStyle w:val="Innehll2"/>
            <w:tabs>
              <w:tab w:val="right" w:leader="dot" w:pos="9205"/>
            </w:tabs>
            <w:rPr>
              <w:rFonts w:eastAsiaTheme="minorEastAsia"/>
              <w:noProof/>
              <w:lang w:eastAsia="sv-SE"/>
            </w:rPr>
          </w:pPr>
          <w:r w:rsidRPr="00F40483">
            <w:rPr>
              <w:rFonts w:asciiTheme="majorHAnsi" w:hAnsiTheme="majorHAnsi"/>
            </w:rPr>
            <w:fldChar w:fldCharType="begin"/>
          </w:r>
          <w:r w:rsidRPr="00F40483">
            <w:rPr>
              <w:rFonts w:asciiTheme="majorHAnsi" w:hAnsiTheme="majorHAnsi"/>
            </w:rPr>
            <w:instrText xml:space="preserve"> TOC \o "1-3" \h \z \u </w:instrText>
          </w:r>
          <w:r w:rsidRPr="00F40483">
            <w:rPr>
              <w:rFonts w:asciiTheme="majorHAnsi" w:hAnsiTheme="majorHAnsi"/>
            </w:rPr>
            <w:fldChar w:fldCharType="separate"/>
          </w:r>
          <w:hyperlink w:anchor="_Toc56756836" w:history="1">
            <w:r w:rsidRPr="00AB4970">
              <w:rPr>
                <w:rStyle w:val="Hyperlnk"/>
                <w:noProof/>
                <w:lang w:eastAsia="sv-SE"/>
              </w:rPr>
              <w:t>1. Samordningsförbundets uppdrag</w:t>
            </w:r>
            <w:r>
              <w:rPr>
                <w:noProof/>
                <w:webHidden/>
              </w:rPr>
              <w:tab/>
            </w:r>
            <w:r>
              <w:rPr>
                <w:noProof/>
                <w:webHidden/>
              </w:rPr>
              <w:fldChar w:fldCharType="begin"/>
            </w:r>
            <w:r>
              <w:rPr>
                <w:noProof/>
                <w:webHidden/>
              </w:rPr>
              <w:instrText xml:space="preserve"> PAGEREF _Toc56756836 \h </w:instrText>
            </w:r>
            <w:r>
              <w:rPr>
                <w:noProof/>
                <w:webHidden/>
              </w:rPr>
            </w:r>
            <w:r>
              <w:rPr>
                <w:noProof/>
                <w:webHidden/>
              </w:rPr>
              <w:fldChar w:fldCharType="separate"/>
            </w:r>
            <w:r w:rsidR="00C13261">
              <w:rPr>
                <w:noProof/>
                <w:webHidden/>
              </w:rPr>
              <w:t>5</w:t>
            </w:r>
            <w:r>
              <w:rPr>
                <w:noProof/>
                <w:webHidden/>
              </w:rPr>
              <w:fldChar w:fldCharType="end"/>
            </w:r>
          </w:hyperlink>
        </w:p>
        <w:p w14:paraId="70BF0539" w14:textId="3350A20E" w:rsidR="00DA77A0" w:rsidRDefault="002F33D4">
          <w:pPr>
            <w:pStyle w:val="Innehll2"/>
            <w:tabs>
              <w:tab w:val="right" w:leader="dot" w:pos="9205"/>
            </w:tabs>
            <w:rPr>
              <w:rFonts w:eastAsiaTheme="minorEastAsia"/>
              <w:noProof/>
              <w:lang w:eastAsia="sv-SE"/>
            </w:rPr>
          </w:pPr>
          <w:hyperlink w:anchor="_Toc56756837" w:history="1">
            <w:r w:rsidR="00DA77A0" w:rsidRPr="00AB4970">
              <w:rPr>
                <w:rStyle w:val="Hyperlnk"/>
                <w:noProof/>
              </w:rPr>
              <w:t>2. Vision</w:t>
            </w:r>
            <w:r w:rsidR="00DA77A0">
              <w:rPr>
                <w:noProof/>
                <w:webHidden/>
              </w:rPr>
              <w:tab/>
            </w:r>
            <w:r w:rsidR="00DA77A0">
              <w:rPr>
                <w:noProof/>
                <w:webHidden/>
              </w:rPr>
              <w:fldChar w:fldCharType="begin"/>
            </w:r>
            <w:r w:rsidR="00DA77A0">
              <w:rPr>
                <w:noProof/>
                <w:webHidden/>
              </w:rPr>
              <w:instrText xml:space="preserve"> PAGEREF _Toc56756837 \h </w:instrText>
            </w:r>
            <w:r w:rsidR="00DA77A0">
              <w:rPr>
                <w:noProof/>
                <w:webHidden/>
              </w:rPr>
            </w:r>
            <w:r w:rsidR="00DA77A0">
              <w:rPr>
                <w:noProof/>
                <w:webHidden/>
              </w:rPr>
              <w:fldChar w:fldCharType="separate"/>
            </w:r>
            <w:r w:rsidR="00C13261">
              <w:rPr>
                <w:noProof/>
                <w:webHidden/>
              </w:rPr>
              <w:t>5</w:t>
            </w:r>
            <w:r w:rsidR="00DA77A0">
              <w:rPr>
                <w:noProof/>
                <w:webHidden/>
              </w:rPr>
              <w:fldChar w:fldCharType="end"/>
            </w:r>
          </w:hyperlink>
        </w:p>
        <w:p w14:paraId="6B385CE2" w14:textId="2EC8F42E" w:rsidR="00DA77A0" w:rsidRDefault="002F33D4">
          <w:pPr>
            <w:pStyle w:val="Innehll2"/>
            <w:tabs>
              <w:tab w:val="right" w:leader="dot" w:pos="9205"/>
            </w:tabs>
            <w:rPr>
              <w:rFonts w:eastAsiaTheme="minorEastAsia"/>
              <w:noProof/>
              <w:lang w:eastAsia="sv-SE"/>
            </w:rPr>
          </w:pPr>
          <w:hyperlink w:anchor="_Toc56756838" w:history="1">
            <w:r w:rsidR="00DA77A0" w:rsidRPr="00AB4970">
              <w:rPr>
                <w:rStyle w:val="Hyperlnk"/>
                <w:noProof/>
              </w:rPr>
              <w:t>3. Målgrupp</w:t>
            </w:r>
            <w:r w:rsidR="00DA77A0">
              <w:rPr>
                <w:noProof/>
                <w:webHidden/>
              </w:rPr>
              <w:tab/>
            </w:r>
            <w:r w:rsidR="00DA77A0">
              <w:rPr>
                <w:noProof/>
                <w:webHidden/>
              </w:rPr>
              <w:fldChar w:fldCharType="begin"/>
            </w:r>
            <w:r w:rsidR="00DA77A0">
              <w:rPr>
                <w:noProof/>
                <w:webHidden/>
              </w:rPr>
              <w:instrText xml:space="preserve"> PAGEREF _Toc56756838 \h </w:instrText>
            </w:r>
            <w:r w:rsidR="00DA77A0">
              <w:rPr>
                <w:noProof/>
                <w:webHidden/>
              </w:rPr>
            </w:r>
            <w:r w:rsidR="00DA77A0">
              <w:rPr>
                <w:noProof/>
                <w:webHidden/>
              </w:rPr>
              <w:fldChar w:fldCharType="separate"/>
            </w:r>
            <w:r w:rsidR="00C13261">
              <w:rPr>
                <w:noProof/>
                <w:webHidden/>
              </w:rPr>
              <w:t>5</w:t>
            </w:r>
            <w:r w:rsidR="00DA77A0">
              <w:rPr>
                <w:noProof/>
                <w:webHidden/>
              </w:rPr>
              <w:fldChar w:fldCharType="end"/>
            </w:r>
          </w:hyperlink>
        </w:p>
        <w:p w14:paraId="6C5029A2" w14:textId="5A26EAD9" w:rsidR="00DA77A0" w:rsidRDefault="002F33D4">
          <w:pPr>
            <w:pStyle w:val="Innehll2"/>
            <w:tabs>
              <w:tab w:val="right" w:leader="dot" w:pos="9205"/>
            </w:tabs>
            <w:rPr>
              <w:rFonts w:eastAsiaTheme="minorEastAsia"/>
              <w:noProof/>
              <w:lang w:eastAsia="sv-SE"/>
            </w:rPr>
          </w:pPr>
          <w:hyperlink w:anchor="_Toc56756839" w:history="1">
            <w:r w:rsidR="00DA77A0" w:rsidRPr="00AB4970">
              <w:rPr>
                <w:rStyle w:val="Hyperlnk"/>
                <w:noProof/>
              </w:rPr>
              <w:t>4. Jämställdhet</w:t>
            </w:r>
            <w:r w:rsidR="00DA77A0">
              <w:rPr>
                <w:noProof/>
                <w:webHidden/>
              </w:rPr>
              <w:tab/>
            </w:r>
            <w:r w:rsidR="00DA77A0">
              <w:rPr>
                <w:noProof/>
                <w:webHidden/>
              </w:rPr>
              <w:fldChar w:fldCharType="begin"/>
            </w:r>
            <w:r w:rsidR="00DA77A0">
              <w:rPr>
                <w:noProof/>
                <w:webHidden/>
              </w:rPr>
              <w:instrText xml:space="preserve"> PAGEREF _Toc56756839 \h </w:instrText>
            </w:r>
            <w:r w:rsidR="00DA77A0">
              <w:rPr>
                <w:noProof/>
                <w:webHidden/>
              </w:rPr>
            </w:r>
            <w:r w:rsidR="00DA77A0">
              <w:rPr>
                <w:noProof/>
                <w:webHidden/>
              </w:rPr>
              <w:fldChar w:fldCharType="separate"/>
            </w:r>
            <w:r w:rsidR="00C13261">
              <w:rPr>
                <w:noProof/>
                <w:webHidden/>
              </w:rPr>
              <w:t>5</w:t>
            </w:r>
            <w:r w:rsidR="00DA77A0">
              <w:rPr>
                <w:noProof/>
                <w:webHidden/>
              </w:rPr>
              <w:fldChar w:fldCharType="end"/>
            </w:r>
          </w:hyperlink>
        </w:p>
        <w:p w14:paraId="5A5A1C78" w14:textId="5A19135F" w:rsidR="00DA77A0" w:rsidRDefault="002F33D4">
          <w:pPr>
            <w:pStyle w:val="Innehll2"/>
            <w:tabs>
              <w:tab w:val="right" w:leader="dot" w:pos="9205"/>
            </w:tabs>
            <w:rPr>
              <w:rFonts w:eastAsiaTheme="minorEastAsia"/>
              <w:noProof/>
              <w:lang w:eastAsia="sv-SE"/>
            </w:rPr>
          </w:pPr>
          <w:hyperlink w:anchor="_Toc56756840" w:history="1">
            <w:r w:rsidR="00DA77A0" w:rsidRPr="00AB4970">
              <w:rPr>
                <w:rStyle w:val="Hyperlnk"/>
                <w:noProof/>
              </w:rPr>
              <w:t>5. Organisation</w:t>
            </w:r>
            <w:r w:rsidR="00DA77A0">
              <w:rPr>
                <w:noProof/>
                <w:webHidden/>
              </w:rPr>
              <w:tab/>
            </w:r>
            <w:r w:rsidR="00DA77A0">
              <w:rPr>
                <w:noProof/>
                <w:webHidden/>
              </w:rPr>
              <w:fldChar w:fldCharType="begin"/>
            </w:r>
            <w:r w:rsidR="00DA77A0">
              <w:rPr>
                <w:noProof/>
                <w:webHidden/>
              </w:rPr>
              <w:instrText xml:space="preserve"> PAGEREF _Toc56756840 \h </w:instrText>
            </w:r>
            <w:r w:rsidR="00DA77A0">
              <w:rPr>
                <w:noProof/>
                <w:webHidden/>
              </w:rPr>
            </w:r>
            <w:r w:rsidR="00DA77A0">
              <w:rPr>
                <w:noProof/>
                <w:webHidden/>
              </w:rPr>
              <w:fldChar w:fldCharType="separate"/>
            </w:r>
            <w:r w:rsidR="00C13261">
              <w:rPr>
                <w:noProof/>
                <w:webHidden/>
              </w:rPr>
              <w:t>6</w:t>
            </w:r>
            <w:r w:rsidR="00DA77A0">
              <w:rPr>
                <w:noProof/>
                <w:webHidden/>
              </w:rPr>
              <w:fldChar w:fldCharType="end"/>
            </w:r>
          </w:hyperlink>
        </w:p>
        <w:p w14:paraId="4E0301BB" w14:textId="7EC5C410" w:rsidR="00DA77A0" w:rsidRDefault="002F33D4">
          <w:pPr>
            <w:pStyle w:val="Innehll2"/>
            <w:tabs>
              <w:tab w:val="right" w:leader="dot" w:pos="9205"/>
            </w:tabs>
            <w:rPr>
              <w:rFonts w:eastAsiaTheme="minorEastAsia"/>
              <w:noProof/>
              <w:lang w:eastAsia="sv-SE"/>
            </w:rPr>
          </w:pPr>
          <w:hyperlink w:anchor="_Toc56756841" w:history="1">
            <w:r w:rsidR="00DA77A0" w:rsidRPr="00AB4970">
              <w:rPr>
                <w:rStyle w:val="Hyperlnk"/>
                <w:noProof/>
              </w:rPr>
              <w:t>6. Ekonomi</w:t>
            </w:r>
            <w:r w:rsidR="00DA77A0">
              <w:rPr>
                <w:noProof/>
                <w:webHidden/>
              </w:rPr>
              <w:tab/>
            </w:r>
            <w:r w:rsidR="00DA77A0">
              <w:rPr>
                <w:noProof/>
                <w:webHidden/>
              </w:rPr>
              <w:fldChar w:fldCharType="begin"/>
            </w:r>
            <w:r w:rsidR="00DA77A0">
              <w:rPr>
                <w:noProof/>
                <w:webHidden/>
              </w:rPr>
              <w:instrText xml:space="preserve"> PAGEREF _Toc56756841 \h </w:instrText>
            </w:r>
            <w:r w:rsidR="00DA77A0">
              <w:rPr>
                <w:noProof/>
                <w:webHidden/>
              </w:rPr>
            </w:r>
            <w:r w:rsidR="00DA77A0">
              <w:rPr>
                <w:noProof/>
                <w:webHidden/>
              </w:rPr>
              <w:fldChar w:fldCharType="separate"/>
            </w:r>
            <w:r w:rsidR="00C13261">
              <w:rPr>
                <w:noProof/>
                <w:webHidden/>
              </w:rPr>
              <w:t>6</w:t>
            </w:r>
            <w:r w:rsidR="00DA77A0">
              <w:rPr>
                <w:noProof/>
                <w:webHidden/>
              </w:rPr>
              <w:fldChar w:fldCharType="end"/>
            </w:r>
          </w:hyperlink>
        </w:p>
        <w:p w14:paraId="6466507A" w14:textId="6E8F1868" w:rsidR="00DA77A0" w:rsidRDefault="002F33D4">
          <w:pPr>
            <w:pStyle w:val="Innehll2"/>
            <w:tabs>
              <w:tab w:val="right" w:leader="dot" w:pos="9205"/>
            </w:tabs>
            <w:rPr>
              <w:rFonts w:eastAsiaTheme="minorEastAsia"/>
              <w:noProof/>
              <w:lang w:eastAsia="sv-SE"/>
            </w:rPr>
          </w:pPr>
          <w:hyperlink w:anchor="_Toc56756842" w:history="1">
            <w:r w:rsidR="00DA77A0" w:rsidRPr="00AB4970">
              <w:rPr>
                <w:rStyle w:val="Hyperlnk"/>
                <w:noProof/>
                <w:lang w:eastAsia="sv-SE"/>
              </w:rPr>
              <w:t>7. Samordningsförbundets finansierade verksamheter</w:t>
            </w:r>
            <w:r w:rsidR="00DA77A0">
              <w:rPr>
                <w:noProof/>
                <w:webHidden/>
              </w:rPr>
              <w:tab/>
            </w:r>
            <w:r w:rsidR="00DA77A0">
              <w:rPr>
                <w:noProof/>
                <w:webHidden/>
              </w:rPr>
              <w:fldChar w:fldCharType="begin"/>
            </w:r>
            <w:r w:rsidR="00DA77A0">
              <w:rPr>
                <w:noProof/>
                <w:webHidden/>
              </w:rPr>
              <w:instrText xml:space="preserve"> PAGEREF _Toc56756842 \h </w:instrText>
            </w:r>
            <w:r w:rsidR="00DA77A0">
              <w:rPr>
                <w:noProof/>
                <w:webHidden/>
              </w:rPr>
            </w:r>
            <w:r w:rsidR="00DA77A0">
              <w:rPr>
                <w:noProof/>
                <w:webHidden/>
              </w:rPr>
              <w:fldChar w:fldCharType="separate"/>
            </w:r>
            <w:r w:rsidR="00C13261">
              <w:rPr>
                <w:noProof/>
                <w:webHidden/>
              </w:rPr>
              <w:t>6</w:t>
            </w:r>
            <w:r w:rsidR="00DA77A0">
              <w:rPr>
                <w:noProof/>
                <w:webHidden/>
              </w:rPr>
              <w:fldChar w:fldCharType="end"/>
            </w:r>
          </w:hyperlink>
        </w:p>
        <w:p w14:paraId="442A4797" w14:textId="3D2A5B39" w:rsidR="00DA77A0" w:rsidRDefault="002F33D4">
          <w:pPr>
            <w:pStyle w:val="Innehll2"/>
            <w:tabs>
              <w:tab w:val="right" w:leader="dot" w:pos="9205"/>
            </w:tabs>
            <w:rPr>
              <w:rFonts w:eastAsiaTheme="minorEastAsia"/>
              <w:noProof/>
              <w:lang w:eastAsia="sv-SE"/>
            </w:rPr>
          </w:pPr>
          <w:hyperlink w:anchor="_Toc56756843" w:history="1">
            <w:r w:rsidR="00DA77A0" w:rsidRPr="00AB4970">
              <w:rPr>
                <w:rStyle w:val="Hyperlnk"/>
                <w:noProof/>
              </w:rPr>
              <w:t>7.1 Individpåverkande insatser</w:t>
            </w:r>
            <w:r w:rsidR="00DA77A0">
              <w:rPr>
                <w:noProof/>
                <w:webHidden/>
              </w:rPr>
              <w:tab/>
            </w:r>
            <w:r w:rsidR="00DA77A0">
              <w:rPr>
                <w:noProof/>
                <w:webHidden/>
              </w:rPr>
              <w:fldChar w:fldCharType="begin"/>
            </w:r>
            <w:r w:rsidR="00DA77A0">
              <w:rPr>
                <w:noProof/>
                <w:webHidden/>
              </w:rPr>
              <w:instrText xml:space="preserve"> PAGEREF _Toc56756843 \h </w:instrText>
            </w:r>
            <w:r w:rsidR="00DA77A0">
              <w:rPr>
                <w:noProof/>
                <w:webHidden/>
              </w:rPr>
            </w:r>
            <w:r w:rsidR="00DA77A0">
              <w:rPr>
                <w:noProof/>
                <w:webHidden/>
              </w:rPr>
              <w:fldChar w:fldCharType="separate"/>
            </w:r>
            <w:r w:rsidR="00C13261">
              <w:rPr>
                <w:noProof/>
                <w:webHidden/>
              </w:rPr>
              <w:t>6</w:t>
            </w:r>
            <w:r w:rsidR="00DA77A0">
              <w:rPr>
                <w:noProof/>
                <w:webHidden/>
              </w:rPr>
              <w:fldChar w:fldCharType="end"/>
            </w:r>
          </w:hyperlink>
        </w:p>
        <w:p w14:paraId="25093B95" w14:textId="0AB8B621" w:rsidR="00DA77A0" w:rsidRDefault="002F33D4">
          <w:pPr>
            <w:pStyle w:val="Innehll3"/>
            <w:tabs>
              <w:tab w:val="right" w:leader="dot" w:pos="9205"/>
            </w:tabs>
            <w:rPr>
              <w:rFonts w:eastAsiaTheme="minorEastAsia"/>
              <w:noProof/>
              <w:lang w:eastAsia="sv-SE"/>
            </w:rPr>
          </w:pPr>
          <w:hyperlink w:anchor="_Toc56756844" w:history="1">
            <w:r w:rsidR="00DA77A0" w:rsidRPr="00AB4970">
              <w:rPr>
                <w:rStyle w:val="Hyperlnk"/>
                <w:noProof/>
              </w:rPr>
              <w:t>7.1.1 Supported Employment, SE – fortsättning</w:t>
            </w:r>
            <w:r w:rsidR="00DA77A0">
              <w:rPr>
                <w:noProof/>
                <w:webHidden/>
              </w:rPr>
              <w:tab/>
            </w:r>
            <w:r w:rsidR="00DA77A0">
              <w:rPr>
                <w:noProof/>
                <w:webHidden/>
              </w:rPr>
              <w:fldChar w:fldCharType="begin"/>
            </w:r>
            <w:r w:rsidR="00DA77A0">
              <w:rPr>
                <w:noProof/>
                <w:webHidden/>
              </w:rPr>
              <w:instrText xml:space="preserve"> PAGEREF _Toc56756844 \h </w:instrText>
            </w:r>
            <w:r w:rsidR="00DA77A0">
              <w:rPr>
                <w:noProof/>
                <w:webHidden/>
              </w:rPr>
            </w:r>
            <w:r w:rsidR="00DA77A0">
              <w:rPr>
                <w:noProof/>
                <w:webHidden/>
              </w:rPr>
              <w:fldChar w:fldCharType="separate"/>
            </w:r>
            <w:r w:rsidR="00C13261">
              <w:rPr>
                <w:noProof/>
                <w:webHidden/>
              </w:rPr>
              <w:t>6</w:t>
            </w:r>
            <w:r w:rsidR="00DA77A0">
              <w:rPr>
                <w:noProof/>
                <w:webHidden/>
              </w:rPr>
              <w:fldChar w:fldCharType="end"/>
            </w:r>
          </w:hyperlink>
        </w:p>
        <w:p w14:paraId="6E3F80CB" w14:textId="00135BA8" w:rsidR="00DA77A0" w:rsidRDefault="002F33D4">
          <w:pPr>
            <w:pStyle w:val="Innehll3"/>
            <w:tabs>
              <w:tab w:val="right" w:leader="dot" w:pos="9205"/>
            </w:tabs>
            <w:rPr>
              <w:rFonts w:eastAsiaTheme="minorEastAsia"/>
              <w:noProof/>
              <w:lang w:eastAsia="sv-SE"/>
            </w:rPr>
          </w:pPr>
          <w:hyperlink w:anchor="_Toc56756845" w:history="1">
            <w:r w:rsidR="00DA77A0" w:rsidRPr="00AB4970">
              <w:rPr>
                <w:rStyle w:val="Hyperlnk"/>
                <w:noProof/>
                <w:lang w:eastAsia="sv-SE"/>
              </w:rPr>
              <w:t>7.1.2 IT-spåret</w:t>
            </w:r>
            <w:r w:rsidR="00DA77A0">
              <w:rPr>
                <w:noProof/>
                <w:webHidden/>
              </w:rPr>
              <w:tab/>
            </w:r>
            <w:r w:rsidR="00DA77A0">
              <w:rPr>
                <w:noProof/>
                <w:webHidden/>
              </w:rPr>
              <w:fldChar w:fldCharType="begin"/>
            </w:r>
            <w:r w:rsidR="00DA77A0">
              <w:rPr>
                <w:noProof/>
                <w:webHidden/>
              </w:rPr>
              <w:instrText xml:space="preserve"> PAGEREF _Toc56756845 \h </w:instrText>
            </w:r>
            <w:r w:rsidR="00DA77A0">
              <w:rPr>
                <w:noProof/>
                <w:webHidden/>
              </w:rPr>
            </w:r>
            <w:r w:rsidR="00DA77A0">
              <w:rPr>
                <w:noProof/>
                <w:webHidden/>
              </w:rPr>
              <w:fldChar w:fldCharType="separate"/>
            </w:r>
            <w:r w:rsidR="00C13261">
              <w:rPr>
                <w:noProof/>
                <w:webHidden/>
              </w:rPr>
              <w:t>8</w:t>
            </w:r>
            <w:r w:rsidR="00DA77A0">
              <w:rPr>
                <w:noProof/>
                <w:webHidden/>
              </w:rPr>
              <w:fldChar w:fldCharType="end"/>
            </w:r>
          </w:hyperlink>
        </w:p>
        <w:p w14:paraId="153CD865" w14:textId="7066ED44" w:rsidR="00DA77A0" w:rsidRDefault="002F33D4">
          <w:pPr>
            <w:pStyle w:val="Innehll2"/>
            <w:tabs>
              <w:tab w:val="right" w:leader="dot" w:pos="9205"/>
            </w:tabs>
            <w:rPr>
              <w:rFonts w:eastAsiaTheme="minorEastAsia"/>
              <w:noProof/>
              <w:lang w:eastAsia="sv-SE"/>
            </w:rPr>
          </w:pPr>
          <w:hyperlink w:anchor="_Toc56756846" w:history="1">
            <w:r w:rsidR="00DA77A0" w:rsidRPr="00AB4970">
              <w:rPr>
                <w:rStyle w:val="Hyperlnk"/>
                <w:noProof/>
              </w:rPr>
              <w:t>7.2 Strukturpåverkande insatser/utbildning</w:t>
            </w:r>
            <w:r w:rsidR="00DA77A0">
              <w:rPr>
                <w:noProof/>
                <w:webHidden/>
              </w:rPr>
              <w:tab/>
            </w:r>
            <w:r w:rsidR="00DA77A0">
              <w:rPr>
                <w:noProof/>
                <w:webHidden/>
              </w:rPr>
              <w:fldChar w:fldCharType="begin"/>
            </w:r>
            <w:r w:rsidR="00DA77A0">
              <w:rPr>
                <w:noProof/>
                <w:webHidden/>
              </w:rPr>
              <w:instrText xml:space="preserve"> PAGEREF _Toc56756846 \h </w:instrText>
            </w:r>
            <w:r w:rsidR="00DA77A0">
              <w:rPr>
                <w:noProof/>
                <w:webHidden/>
              </w:rPr>
            </w:r>
            <w:r w:rsidR="00DA77A0">
              <w:rPr>
                <w:noProof/>
                <w:webHidden/>
              </w:rPr>
              <w:fldChar w:fldCharType="separate"/>
            </w:r>
            <w:r w:rsidR="00C13261">
              <w:rPr>
                <w:noProof/>
                <w:webHidden/>
              </w:rPr>
              <w:t>9</w:t>
            </w:r>
            <w:r w:rsidR="00DA77A0">
              <w:rPr>
                <w:noProof/>
                <w:webHidden/>
              </w:rPr>
              <w:fldChar w:fldCharType="end"/>
            </w:r>
          </w:hyperlink>
        </w:p>
        <w:p w14:paraId="5A465CDA" w14:textId="710FFB88" w:rsidR="00DA77A0" w:rsidRDefault="002F33D4">
          <w:pPr>
            <w:pStyle w:val="Innehll3"/>
            <w:tabs>
              <w:tab w:val="right" w:leader="dot" w:pos="9205"/>
            </w:tabs>
            <w:rPr>
              <w:rFonts w:eastAsiaTheme="minorEastAsia"/>
              <w:noProof/>
              <w:lang w:eastAsia="sv-SE"/>
            </w:rPr>
          </w:pPr>
          <w:hyperlink w:anchor="_Toc56756847" w:history="1">
            <w:r w:rsidR="00DA77A0" w:rsidRPr="00AB4970">
              <w:rPr>
                <w:rStyle w:val="Hyperlnk"/>
                <w:noProof/>
              </w:rPr>
              <w:t>7.2.1 Samverkanskoordinator – LIV</w:t>
            </w:r>
            <w:r w:rsidR="00DA77A0">
              <w:rPr>
                <w:noProof/>
                <w:webHidden/>
              </w:rPr>
              <w:tab/>
            </w:r>
            <w:r w:rsidR="00DA77A0">
              <w:rPr>
                <w:noProof/>
                <w:webHidden/>
              </w:rPr>
              <w:fldChar w:fldCharType="begin"/>
            </w:r>
            <w:r w:rsidR="00DA77A0">
              <w:rPr>
                <w:noProof/>
                <w:webHidden/>
              </w:rPr>
              <w:instrText xml:space="preserve"> PAGEREF _Toc56756847 \h </w:instrText>
            </w:r>
            <w:r w:rsidR="00DA77A0">
              <w:rPr>
                <w:noProof/>
                <w:webHidden/>
              </w:rPr>
            </w:r>
            <w:r w:rsidR="00DA77A0">
              <w:rPr>
                <w:noProof/>
                <w:webHidden/>
              </w:rPr>
              <w:fldChar w:fldCharType="separate"/>
            </w:r>
            <w:r w:rsidR="00C13261">
              <w:rPr>
                <w:noProof/>
                <w:webHidden/>
              </w:rPr>
              <w:t>9</w:t>
            </w:r>
            <w:r w:rsidR="00DA77A0">
              <w:rPr>
                <w:noProof/>
                <w:webHidden/>
              </w:rPr>
              <w:fldChar w:fldCharType="end"/>
            </w:r>
          </w:hyperlink>
        </w:p>
        <w:p w14:paraId="5864FFF2" w14:textId="3697CF88" w:rsidR="00DA77A0" w:rsidRDefault="002F33D4">
          <w:pPr>
            <w:pStyle w:val="Innehll3"/>
            <w:tabs>
              <w:tab w:val="right" w:leader="dot" w:pos="9205"/>
            </w:tabs>
            <w:rPr>
              <w:rFonts w:eastAsiaTheme="minorEastAsia"/>
              <w:noProof/>
              <w:lang w:eastAsia="sv-SE"/>
            </w:rPr>
          </w:pPr>
          <w:hyperlink w:anchor="_Toc56756848" w:history="1">
            <w:r w:rsidR="00DA77A0" w:rsidRPr="00AB4970">
              <w:rPr>
                <w:rStyle w:val="Hyperlnk"/>
                <w:noProof/>
                <w:lang w:eastAsia="sv-SE"/>
              </w:rPr>
              <w:t>7.2.2 Psykiatriveckan</w:t>
            </w:r>
            <w:r w:rsidR="00DA77A0">
              <w:rPr>
                <w:noProof/>
                <w:webHidden/>
              </w:rPr>
              <w:tab/>
            </w:r>
            <w:r w:rsidR="00DA77A0">
              <w:rPr>
                <w:noProof/>
                <w:webHidden/>
              </w:rPr>
              <w:fldChar w:fldCharType="begin"/>
            </w:r>
            <w:r w:rsidR="00DA77A0">
              <w:rPr>
                <w:noProof/>
                <w:webHidden/>
              </w:rPr>
              <w:instrText xml:space="preserve"> PAGEREF _Toc56756848 \h </w:instrText>
            </w:r>
            <w:r w:rsidR="00DA77A0">
              <w:rPr>
                <w:noProof/>
                <w:webHidden/>
              </w:rPr>
            </w:r>
            <w:r w:rsidR="00DA77A0">
              <w:rPr>
                <w:noProof/>
                <w:webHidden/>
              </w:rPr>
              <w:fldChar w:fldCharType="separate"/>
            </w:r>
            <w:r w:rsidR="00C13261">
              <w:rPr>
                <w:noProof/>
                <w:webHidden/>
              </w:rPr>
              <w:t>10</w:t>
            </w:r>
            <w:r w:rsidR="00DA77A0">
              <w:rPr>
                <w:noProof/>
                <w:webHidden/>
              </w:rPr>
              <w:fldChar w:fldCharType="end"/>
            </w:r>
          </w:hyperlink>
        </w:p>
        <w:p w14:paraId="35BBBE35" w14:textId="027B77DC" w:rsidR="00DA77A0" w:rsidRDefault="002F33D4">
          <w:pPr>
            <w:pStyle w:val="Innehll3"/>
            <w:tabs>
              <w:tab w:val="right" w:leader="dot" w:pos="9205"/>
            </w:tabs>
            <w:rPr>
              <w:rFonts w:eastAsiaTheme="minorEastAsia"/>
              <w:noProof/>
              <w:lang w:eastAsia="sv-SE"/>
            </w:rPr>
          </w:pPr>
          <w:hyperlink w:anchor="_Toc56756849" w:history="1">
            <w:r w:rsidR="00DA77A0" w:rsidRPr="00AB4970">
              <w:rPr>
                <w:rStyle w:val="Hyperlnk"/>
                <w:noProof/>
              </w:rPr>
              <w:t>7.2.3 Inspirationsdag</w:t>
            </w:r>
            <w:r w:rsidR="00DA77A0">
              <w:rPr>
                <w:noProof/>
                <w:webHidden/>
              </w:rPr>
              <w:tab/>
            </w:r>
            <w:r w:rsidR="00DA77A0">
              <w:rPr>
                <w:noProof/>
                <w:webHidden/>
              </w:rPr>
              <w:fldChar w:fldCharType="begin"/>
            </w:r>
            <w:r w:rsidR="00DA77A0">
              <w:rPr>
                <w:noProof/>
                <w:webHidden/>
              </w:rPr>
              <w:instrText xml:space="preserve"> PAGEREF _Toc56756849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7E7CC22E" w14:textId="690C1594" w:rsidR="00DA77A0" w:rsidRDefault="002F33D4">
          <w:pPr>
            <w:pStyle w:val="Innehll3"/>
            <w:tabs>
              <w:tab w:val="right" w:leader="dot" w:pos="9205"/>
            </w:tabs>
            <w:rPr>
              <w:rFonts w:eastAsiaTheme="minorEastAsia"/>
              <w:noProof/>
              <w:lang w:eastAsia="sv-SE"/>
            </w:rPr>
          </w:pPr>
          <w:hyperlink w:anchor="_Toc56756850" w:history="1">
            <w:r w:rsidR="00DA77A0" w:rsidRPr="00AB4970">
              <w:rPr>
                <w:rStyle w:val="Hyperlnk"/>
                <w:noProof/>
              </w:rPr>
              <w:t>7.2.4 Utbildningsdagar och medlemssamråd för styrelse och beredningsgrupp</w:t>
            </w:r>
            <w:r w:rsidR="00DA77A0">
              <w:rPr>
                <w:noProof/>
                <w:webHidden/>
              </w:rPr>
              <w:tab/>
            </w:r>
            <w:r w:rsidR="00DA77A0">
              <w:rPr>
                <w:noProof/>
                <w:webHidden/>
              </w:rPr>
              <w:fldChar w:fldCharType="begin"/>
            </w:r>
            <w:r w:rsidR="00DA77A0">
              <w:rPr>
                <w:noProof/>
                <w:webHidden/>
              </w:rPr>
              <w:instrText xml:space="preserve"> PAGEREF _Toc56756850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13325121" w14:textId="5D2D9FD2" w:rsidR="00DA77A0" w:rsidRDefault="002F33D4">
          <w:pPr>
            <w:pStyle w:val="Innehll2"/>
            <w:tabs>
              <w:tab w:val="right" w:leader="dot" w:pos="9205"/>
            </w:tabs>
            <w:rPr>
              <w:rFonts w:eastAsiaTheme="minorEastAsia"/>
              <w:noProof/>
              <w:lang w:eastAsia="sv-SE"/>
            </w:rPr>
          </w:pPr>
          <w:hyperlink w:anchor="_Toc56756851" w:history="1">
            <w:r w:rsidR="00DA77A0" w:rsidRPr="00AB4970">
              <w:rPr>
                <w:rStyle w:val="Hyperlnk"/>
                <w:noProof/>
              </w:rPr>
              <w:t>8. Samordningsförbundets administration</w:t>
            </w:r>
            <w:r w:rsidR="00DA77A0">
              <w:rPr>
                <w:noProof/>
                <w:webHidden/>
              </w:rPr>
              <w:tab/>
            </w:r>
            <w:r w:rsidR="00DA77A0">
              <w:rPr>
                <w:noProof/>
                <w:webHidden/>
              </w:rPr>
              <w:fldChar w:fldCharType="begin"/>
            </w:r>
            <w:r w:rsidR="00DA77A0">
              <w:rPr>
                <w:noProof/>
                <w:webHidden/>
              </w:rPr>
              <w:instrText xml:space="preserve"> PAGEREF _Toc56756851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0C5F208E" w14:textId="339756E8" w:rsidR="00DA77A0" w:rsidRDefault="002F33D4">
          <w:pPr>
            <w:pStyle w:val="Innehll3"/>
            <w:tabs>
              <w:tab w:val="right" w:leader="dot" w:pos="9205"/>
            </w:tabs>
            <w:rPr>
              <w:rFonts w:eastAsiaTheme="minorEastAsia"/>
              <w:noProof/>
              <w:lang w:eastAsia="sv-SE"/>
            </w:rPr>
          </w:pPr>
          <w:hyperlink w:anchor="_Toc56756852" w:history="1">
            <w:r w:rsidR="00DA77A0" w:rsidRPr="00AB4970">
              <w:rPr>
                <w:rStyle w:val="Hyperlnk"/>
                <w:noProof/>
              </w:rPr>
              <w:t>8.1 Löne- och personaladministration</w:t>
            </w:r>
            <w:r w:rsidR="00DA77A0">
              <w:rPr>
                <w:noProof/>
                <w:webHidden/>
              </w:rPr>
              <w:tab/>
            </w:r>
            <w:r w:rsidR="00DA77A0">
              <w:rPr>
                <w:noProof/>
                <w:webHidden/>
              </w:rPr>
              <w:fldChar w:fldCharType="begin"/>
            </w:r>
            <w:r w:rsidR="00DA77A0">
              <w:rPr>
                <w:noProof/>
                <w:webHidden/>
              </w:rPr>
              <w:instrText xml:space="preserve"> PAGEREF _Toc56756852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38709897" w14:textId="34681DCC" w:rsidR="00DA77A0" w:rsidRDefault="002F33D4">
          <w:pPr>
            <w:pStyle w:val="Innehll3"/>
            <w:tabs>
              <w:tab w:val="right" w:leader="dot" w:pos="9205"/>
            </w:tabs>
            <w:rPr>
              <w:rFonts w:eastAsiaTheme="minorEastAsia"/>
              <w:noProof/>
              <w:lang w:eastAsia="sv-SE"/>
            </w:rPr>
          </w:pPr>
          <w:hyperlink w:anchor="_Toc56756853" w:history="1">
            <w:r w:rsidR="00DA77A0" w:rsidRPr="00AB4970">
              <w:rPr>
                <w:rStyle w:val="Hyperlnk"/>
                <w:rFonts w:eastAsia="Times New Roman"/>
                <w:noProof/>
                <w:lang w:eastAsia="sv-SE"/>
              </w:rPr>
              <w:t>8.2 Faktureringsadress</w:t>
            </w:r>
            <w:r w:rsidR="00DA77A0">
              <w:rPr>
                <w:noProof/>
                <w:webHidden/>
              </w:rPr>
              <w:tab/>
            </w:r>
            <w:r w:rsidR="00DA77A0">
              <w:rPr>
                <w:noProof/>
                <w:webHidden/>
              </w:rPr>
              <w:fldChar w:fldCharType="begin"/>
            </w:r>
            <w:r w:rsidR="00DA77A0">
              <w:rPr>
                <w:noProof/>
                <w:webHidden/>
              </w:rPr>
              <w:instrText xml:space="preserve"> PAGEREF _Toc56756853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529AAAC0" w14:textId="29987548" w:rsidR="00DA77A0" w:rsidRDefault="002F33D4">
          <w:pPr>
            <w:pStyle w:val="Innehll3"/>
            <w:tabs>
              <w:tab w:val="right" w:leader="dot" w:pos="9205"/>
            </w:tabs>
            <w:rPr>
              <w:rFonts w:eastAsiaTheme="minorEastAsia"/>
              <w:noProof/>
              <w:lang w:eastAsia="sv-SE"/>
            </w:rPr>
          </w:pPr>
          <w:hyperlink w:anchor="_Toc56756854" w:history="1">
            <w:r w:rsidR="00DA77A0" w:rsidRPr="00AB4970">
              <w:rPr>
                <w:rStyle w:val="Hyperlnk"/>
                <w:noProof/>
              </w:rPr>
              <w:t>8.3 Postadress</w:t>
            </w:r>
            <w:r w:rsidR="00DA77A0">
              <w:rPr>
                <w:noProof/>
                <w:webHidden/>
              </w:rPr>
              <w:tab/>
            </w:r>
            <w:r w:rsidR="00DA77A0">
              <w:rPr>
                <w:noProof/>
                <w:webHidden/>
              </w:rPr>
              <w:fldChar w:fldCharType="begin"/>
            </w:r>
            <w:r w:rsidR="00DA77A0">
              <w:rPr>
                <w:noProof/>
                <w:webHidden/>
              </w:rPr>
              <w:instrText xml:space="preserve"> PAGEREF _Toc56756854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1295760C" w14:textId="10E1002B" w:rsidR="00DA77A0" w:rsidRDefault="002F33D4">
          <w:pPr>
            <w:pStyle w:val="Innehll3"/>
            <w:tabs>
              <w:tab w:val="right" w:leader="dot" w:pos="9205"/>
            </w:tabs>
            <w:rPr>
              <w:rFonts w:eastAsiaTheme="minorEastAsia"/>
              <w:noProof/>
              <w:lang w:eastAsia="sv-SE"/>
            </w:rPr>
          </w:pPr>
          <w:hyperlink w:anchor="_Toc56756855" w:history="1">
            <w:r w:rsidR="00DA77A0" w:rsidRPr="00AB4970">
              <w:rPr>
                <w:rStyle w:val="Hyperlnk"/>
                <w:noProof/>
                <w:lang w:eastAsia="sv-SE"/>
              </w:rPr>
              <w:t>8.4 Arkiv</w:t>
            </w:r>
            <w:r w:rsidR="00DA77A0">
              <w:rPr>
                <w:noProof/>
                <w:webHidden/>
              </w:rPr>
              <w:tab/>
            </w:r>
            <w:r w:rsidR="00DA77A0">
              <w:rPr>
                <w:noProof/>
                <w:webHidden/>
              </w:rPr>
              <w:fldChar w:fldCharType="begin"/>
            </w:r>
            <w:r w:rsidR="00DA77A0">
              <w:rPr>
                <w:noProof/>
                <w:webHidden/>
              </w:rPr>
              <w:instrText xml:space="preserve"> PAGEREF _Toc56756855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0ADE6C3A" w14:textId="39E955A3" w:rsidR="00DA77A0" w:rsidRDefault="002F33D4">
          <w:pPr>
            <w:pStyle w:val="Innehll3"/>
            <w:tabs>
              <w:tab w:val="right" w:leader="dot" w:pos="9205"/>
            </w:tabs>
            <w:rPr>
              <w:rFonts w:eastAsiaTheme="minorEastAsia"/>
              <w:noProof/>
              <w:lang w:eastAsia="sv-SE"/>
            </w:rPr>
          </w:pPr>
          <w:hyperlink w:anchor="_Toc56756856" w:history="1">
            <w:r w:rsidR="00DA77A0" w:rsidRPr="00AB4970">
              <w:rPr>
                <w:rStyle w:val="Hyperlnk"/>
                <w:noProof/>
              </w:rPr>
              <w:t>8.5 Nätverk mellan förbund</w:t>
            </w:r>
            <w:r w:rsidR="00DA77A0">
              <w:rPr>
                <w:noProof/>
                <w:webHidden/>
              </w:rPr>
              <w:tab/>
            </w:r>
            <w:r w:rsidR="00DA77A0">
              <w:rPr>
                <w:noProof/>
                <w:webHidden/>
              </w:rPr>
              <w:fldChar w:fldCharType="begin"/>
            </w:r>
            <w:r w:rsidR="00DA77A0">
              <w:rPr>
                <w:noProof/>
                <w:webHidden/>
              </w:rPr>
              <w:instrText xml:space="preserve"> PAGEREF _Toc56756856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11EA9396" w14:textId="2CBFA873" w:rsidR="00DA77A0" w:rsidRDefault="002F33D4">
          <w:pPr>
            <w:pStyle w:val="Innehll3"/>
            <w:tabs>
              <w:tab w:val="right" w:leader="dot" w:pos="9205"/>
            </w:tabs>
            <w:rPr>
              <w:rFonts w:eastAsiaTheme="minorEastAsia"/>
              <w:noProof/>
              <w:lang w:eastAsia="sv-SE"/>
            </w:rPr>
          </w:pPr>
          <w:hyperlink w:anchor="_Toc56756857" w:history="1">
            <w:r w:rsidR="00DA77A0" w:rsidRPr="00AB4970">
              <w:rPr>
                <w:rStyle w:val="Hyperlnk"/>
                <w:noProof/>
              </w:rPr>
              <w:t>8.6 Nätverk mellan förbundschefer</w:t>
            </w:r>
            <w:r w:rsidR="00DA77A0">
              <w:rPr>
                <w:noProof/>
                <w:webHidden/>
              </w:rPr>
              <w:tab/>
            </w:r>
            <w:r w:rsidR="00DA77A0">
              <w:rPr>
                <w:noProof/>
                <w:webHidden/>
              </w:rPr>
              <w:fldChar w:fldCharType="begin"/>
            </w:r>
            <w:r w:rsidR="00DA77A0">
              <w:rPr>
                <w:noProof/>
                <w:webHidden/>
              </w:rPr>
              <w:instrText xml:space="preserve"> PAGEREF _Toc56756857 \h </w:instrText>
            </w:r>
            <w:r w:rsidR="00DA77A0">
              <w:rPr>
                <w:noProof/>
                <w:webHidden/>
              </w:rPr>
            </w:r>
            <w:r w:rsidR="00DA77A0">
              <w:rPr>
                <w:noProof/>
                <w:webHidden/>
              </w:rPr>
              <w:fldChar w:fldCharType="separate"/>
            </w:r>
            <w:r w:rsidR="00C13261">
              <w:rPr>
                <w:noProof/>
                <w:webHidden/>
              </w:rPr>
              <w:t>11</w:t>
            </w:r>
            <w:r w:rsidR="00DA77A0">
              <w:rPr>
                <w:noProof/>
                <w:webHidden/>
              </w:rPr>
              <w:fldChar w:fldCharType="end"/>
            </w:r>
          </w:hyperlink>
        </w:p>
        <w:p w14:paraId="6F2CA2E7" w14:textId="7EBD2BC5" w:rsidR="00DA77A0" w:rsidRDefault="002F33D4">
          <w:pPr>
            <w:pStyle w:val="Innehll3"/>
            <w:tabs>
              <w:tab w:val="right" w:leader="dot" w:pos="9205"/>
            </w:tabs>
            <w:rPr>
              <w:rFonts w:eastAsiaTheme="minorEastAsia"/>
              <w:noProof/>
              <w:lang w:eastAsia="sv-SE"/>
            </w:rPr>
          </w:pPr>
          <w:hyperlink w:anchor="_Toc56756858" w:history="1">
            <w:r w:rsidR="00DA77A0" w:rsidRPr="00AB4970">
              <w:rPr>
                <w:rStyle w:val="Hyperlnk"/>
                <w:rFonts w:eastAsia="Times New Roman"/>
                <w:noProof/>
                <w:lang w:eastAsia="sv-SE"/>
              </w:rPr>
              <w:t>8.7 Konferenser</w:t>
            </w:r>
            <w:r w:rsidR="00DA77A0">
              <w:rPr>
                <w:noProof/>
                <w:webHidden/>
              </w:rPr>
              <w:tab/>
            </w:r>
            <w:r w:rsidR="00DA77A0">
              <w:rPr>
                <w:noProof/>
                <w:webHidden/>
              </w:rPr>
              <w:fldChar w:fldCharType="begin"/>
            </w:r>
            <w:r w:rsidR="00DA77A0">
              <w:rPr>
                <w:noProof/>
                <w:webHidden/>
              </w:rPr>
              <w:instrText xml:space="preserve"> PAGEREF _Toc56756858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1E7267B7" w14:textId="7DE51676" w:rsidR="00DA77A0" w:rsidRDefault="002F33D4">
          <w:pPr>
            <w:pStyle w:val="Innehll3"/>
            <w:tabs>
              <w:tab w:val="right" w:leader="dot" w:pos="9205"/>
            </w:tabs>
            <w:rPr>
              <w:rFonts w:eastAsiaTheme="minorEastAsia"/>
              <w:noProof/>
              <w:lang w:eastAsia="sv-SE"/>
            </w:rPr>
          </w:pPr>
          <w:hyperlink w:anchor="_Toc56756859" w:history="1">
            <w:r w:rsidR="00DA77A0" w:rsidRPr="00AB4970">
              <w:rPr>
                <w:rStyle w:val="Hyperlnk"/>
                <w:rFonts w:eastAsia="Times New Roman"/>
                <w:noProof/>
                <w:lang w:eastAsia="sv-SE"/>
              </w:rPr>
              <w:t>8.8 Utbildningar</w:t>
            </w:r>
            <w:r w:rsidR="00DA77A0">
              <w:rPr>
                <w:noProof/>
                <w:webHidden/>
              </w:rPr>
              <w:tab/>
            </w:r>
            <w:r w:rsidR="00DA77A0">
              <w:rPr>
                <w:noProof/>
                <w:webHidden/>
              </w:rPr>
              <w:fldChar w:fldCharType="begin"/>
            </w:r>
            <w:r w:rsidR="00DA77A0">
              <w:rPr>
                <w:noProof/>
                <w:webHidden/>
              </w:rPr>
              <w:instrText xml:space="preserve"> PAGEREF _Toc56756859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26018B42" w14:textId="0C855FB9" w:rsidR="00DA77A0" w:rsidRDefault="002F33D4">
          <w:pPr>
            <w:pStyle w:val="Innehll3"/>
            <w:tabs>
              <w:tab w:val="right" w:leader="dot" w:pos="9205"/>
            </w:tabs>
            <w:rPr>
              <w:rFonts w:eastAsiaTheme="minorEastAsia"/>
              <w:noProof/>
              <w:lang w:eastAsia="sv-SE"/>
            </w:rPr>
          </w:pPr>
          <w:hyperlink w:anchor="_Toc56756860" w:history="1">
            <w:r w:rsidR="00DA77A0" w:rsidRPr="00AB4970">
              <w:rPr>
                <w:rStyle w:val="Hyperlnk"/>
                <w:rFonts w:eastAsia="Times New Roman"/>
                <w:noProof/>
                <w:lang w:eastAsia="sv-SE"/>
              </w:rPr>
              <w:t>8.9 Licenser</w:t>
            </w:r>
            <w:r w:rsidR="00DA77A0">
              <w:rPr>
                <w:noProof/>
                <w:webHidden/>
              </w:rPr>
              <w:tab/>
            </w:r>
            <w:r w:rsidR="00DA77A0">
              <w:rPr>
                <w:noProof/>
                <w:webHidden/>
              </w:rPr>
              <w:fldChar w:fldCharType="begin"/>
            </w:r>
            <w:r w:rsidR="00DA77A0">
              <w:rPr>
                <w:noProof/>
                <w:webHidden/>
              </w:rPr>
              <w:instrText xml:space="preserve"> PAGEREF _Toc56756860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24482A29" w14:textId="7F7DB89B" w:rsidR="00DA77A0" w:rsidRDefault="002F33D4">
          <w:pPr>
            <w:pStyle w:val="Innehll2"/>
            <w:tabs>
              <w:tab w:val="right" w:leader="dot" w:pos="9205"/>
            </w:tabs>
            <w:rPr>
              <w:rFonts w:eastAsiaTheme="minorEastAsia"/>
              <w:noProof/>
              <w:lang w:eastAsia="sv-SE"/>
            </w:rPr>
          </w:pPr>
          <w:hyperlink w:anchor="_Toc56756861" w:history="1">
            <w:r w:rsidR="00DA77A0" w:rsidRPr="00AB4970">
              <w:rPr>
                <w:rStyle w:val="Hyperlnk"/>
                <w:rFonts w:eastAsia="Times New Roman"/>
                <w:noProof/>
                <w:lang w:eastAsia="sv-SE"/>
              </w:rPr>
              <w:t>9.0 Informationshantering</w:t>
            </w:r>
            <w:r w:rsidR="00DA77A0">
              <w:rPr>
                <w:noProof/>
                <w:webHidden/>
              </w:rPr>
              <w:tab/>
            </w:r>
            <w:r w:rsidR="00DA77A0">
              <w:rPr>
                <w:noProof/>
                <w:webHidden/>
              </w:rPr>
              <w:fldChar w:fldCharType="begin"/>
            </w:r>
            <w:r w:rsidR="00DA77A0">
              <w:rPr>
                <w:noProof/>
                <w:webHidden/>
              </w:rPr>
              <w:instrText xml:space="preserve"> PAGEREF _Toc56756861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7F862FCC" w14:textId="1C411003" w:rsidR="00DA77A0" w:rsidRDefault="002F33D4">
          <w:pPr>
            <w:pStyle w:val="Innehll3"/>
            <w:tabs>
              <w:tab w:val="right" w:leader="dot" w:pos="9205"/>
            </w:tabs>
            <w:rPr>
              <w:rFonts w:eastAsiaTheme="minorEastAsia"/>
              <w:noProof/>
              <w:lang w:eastAsia="sv-SE"/>
            </w:rPr>
          </w:pPr>
          <w:hyperlink w:anchor="_Toc56756862" w:history="1">
            <w:r w:rsidR="00DA77A0" w:rsidRPr="00AB4970">
              <w:rPr>
                <w:rStyle w:val="Hyperlnk"/>
                <w:noProof/>
              </w:rPr>
              <w:t>9.1 Hemsida</w:t>
            </w:r>
            <w:r w:rsidR="00DA77A0">
              <w:rPr>
                <w:noProof/>
                <w:webHidden/>
              </w:rPr>
              <w:tab/>
            </w:r>
            <w:r w:rsidR="00DA77A0">
              <w:rPr>
                <w:noProof/>
                <w:webHidden/>
              </w:rPr>
              <w:fldChar w:fldCharType="begin"/>
            </w:r>
            <w:r w:rsidR="00DA77A0">
              <w:rPr>
                <w:noProof/>
                <w:webHidden/>
              </w:rPr>
              <w:instrText xml:space="preserve"> PAGEREF _Toc56756862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59E49B32" w14:textId="283F7E74" w:rsidR="00DA77A0" w:rsidRDefault="002F33D4">
          <w:pPr>
            <w:pStyle w:val="Innehll3"/>
            <w:tabs>
              <w:tab w:val="right" w:leader="dot" w:pos="9205"/>
            </w:tabs>
            <w:rPr>
              <w:rFonts w:eastAsiaTheme="minorEastAsia"/>
              <w:noProof/>
              <w:lang w:eastAsia="sv-SE"/>
            </w:rPr>
          </w:pPr>
          <w:hyperlink w:anchor="_Toc56756863" w:history="1">
            <w:r w:rsidR="00DA77A0" w:rsidRPr="00AB4970">
              <w:rPr>
                <w:rStyle w:val="Hyperlnk"/>
                <w:noProof/>
              </w:rPr>
              <w:t>9.2 E-post</w:t>
            </w:r>
            <w:r w:rsidR="00DA77A0">
              <w:rPr>
                <w:noProof/>
                <w:webHidden/>
              </w:rPr>
              <w:tab/>
            </w:r>
            <w:r w:rsidR="00DA77A0">
              <w:rPr>
                <w:noProof/>
                <w:webHidden/>
              </w:rPr>
              <w:fldChar w:fldCharType="begin"/>
            </w:r>
            <w:r w:rsidR="00DA77A0">
              <w:rPr>
                <w:noProof/>
                <w:webHidden/>
              </w:rPr>
              <w:instrText xml:space="preserve"> PAGEREF _Toc56756863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3222B132" w14:textId="6A02747C" w:rsidR="00DA77A0" w:rsidRDefault="002F33D4">
          <w:pPr>
            <w:pStyle w:val="Innehll3"/>
            <w:tabs>
              <w:tab w:val="right" w:leader="dot" w:pos="9205"/>
            </w:tabs>
            <w:rPr>
              <w:rFonts w:eastAsiaTheme="minorEastAsia"/>
              <w:noProof/>
              <w:lang w:eastAsia="sv-SE"/>
            </w:rPr>
          </w:pPr>
          <w:hyperlink w:anchor="_Toc56756864" w:history="1">
            <w:r w:rsidR="00DA77A0" w:rsidRPr="00AB4970">
              <w:rPr>
                <w:rStyle w:val="Hyperlnk"/>
                <w:noProof/>
              </w:rPr>
              <w:t>9.3 Digital anslagstavla</w:t>
            </w:r>
            <w:r w:rsidR="00DA77A0">
              <w:rPr>
                <w:noProof/>
                <w:webHidden/>
              </w:rPr>
              <w:tab/>
            </w:r>
            <w:r w:rsidR="00DA77A0">
              <w:rPr>
                <w:noProof/>
                <w:webHidden/>
              </w:rPr>
              <w:fldChar w:fldCharType="begin"/>
            </w:r>
            <w:r w:rsidR="00DA77A0">
              <w:rPr>
                <w:noProof/>
                <w:webHidden/>
              </w:rPr>
              <w:instrText xml:space="preserve"> PAGEREF _Toc56756864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77F49172" w14:textId="5650E7F2" w:rsidR="00DA77A0" w:rsidRDefault="002F33D4">
          <w:pPr>
            <w:pStyle w:val="Innehll3"/>
            <w:tabs>
              <w:tab w:val="right" w:leader="dot" w:pos="9205"/>
            </w:tabs>
            <w:rPr>
              <w:rFonts w:eastAsiaTheme="minorEastAsia"/>
              <w:noProof/>
              <w:lang w:eastAsia="sv-SE"/>
            </w:rPr>
          </w:pPr>
          <w:hyperlink w:anchor="_Toc56756865" w:history="1">
            <w:r w:rsidR="00DA77A0" w:rsidRPr="00AB4970">
              <w:rPr>
                <w:rStyle w:val="Hyperlnk"/>
                <w:noProof/>
              </w:rPr>
              <w:t>9.4 Dataskyddsombud</w:t>
            </w:r>
            <w:r w:rsidR="00DA77A0">
              <w:rPr>
                <w:noProof/>
                <w:webHidden/>
              </w:rPr>
              <w:tab/>
            </w:r>
            <w:r w:rsidR="00DA77A0">
              <w:rPr>
                <w:noProof/>
                <w:webHidden/>
              </w:rPr>
              <w:fldChar w:fldCharType="begin"/>
            </w:r>
            <w:r w:rsidR="00DA77A0">
              <w:rPr>
                <w:noProof/>
                <w:webHidden/>
              </w:rPr>
              <w:instrText xml:space="preserve"> PAGEREF _Toc56756865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7C7CAAC9" w14:textId="31A02287" w:rsidR="00DA77A0" w:rsidRDefault="002F33D4">
          <w:pPr>
            <w:pStyle w:val="Innehll3"/>
            <w:tabs>
              <w:tab w:val="right" w:leader="dot" w:pos="9205"/>
            </w:tabs>
            <w:rPr>
              <w:rFonts w:eastAsiaTheme="minorEastAsia"/>
              <w:noProof/>
              <w:lang w:eastAsia="sv-SE"/>
            </w:rPr>
          </w:pPr>
          <w:hyperlink w:anchor="_Toc56756866" w:history="1">
            <w:r w:rsidR="00DA77A0" w:rsidRPr="00AB4970">
              <w:rPr>
                <w:rStyle w:val="Hyperlnk"/>
                <w:noProof/>
              </w:rPr>
              <w:t>9.5 Övrig informationsspridning</w:t>
            </w:r>
            <w:r w:rsidR="00DA77A0">
              <w:rPr>
                <w:noProof/>
                <w:webHidden/>
              </w:rPr>
              <w:tab/>
            </w:r>
            <w:r w:rsidR="00DA77A0">
              <w:rPr>
                <w:noProof/>
                <w:webHidden/>
              </w:rPr>
              <w:fldChar w:fldCharType="begin"/>
            </w:r>
            <w:r w:rsidR="00DA77A0">
              <w:rPr>
                <w:noProof/>
                <w:webHidden/>
              </w:rPr>
              <w:instrText xml:space="preserve"> PAGEREF _Toc56756866 \h </w:instrText>
            </w:r>
            <w:r w:rsidR="00DA77A0">
              <w:rPr>
                <w:noProof/>
                <w:webHidden/>
              </w:rPr>
            </w:r>
            <w:r w:rsidR="00DA77A0">
              <w:rPr>
                <w:noProof/>
                <w:webHidden/>
              </w:rPr>
              <w:fldChar w:fldCharType="separate"/>
            </w:r>
            <w:r w:rsidR="00C13261">
              <w:rPr>
                <w:noProof/>
                <w:webHidden/>
              </w:rPr>
              <w:t>12</w:t>
            </w:r>
            <w:r w:rsidR="00DA77A0">
              <w:rPr>
                <w:noProof/>
                <w:webHidden/>
              </w:rPr>
              <w:fldChar w:fldCharType="end"/>
            </w:r>
          </w:hyperlink>
        </w:p>
        <w:p w14:paraId="55B0E245" w14:textId="7566B654" w:rsidR="00DA77A0" w:rsidRDefault="002F33D4">
          <w:pPr>
            <w:pStyle w:val="Innehll2"/>
            <w:tabs>
              <w:tab w:val="right" w:leader="dot" w:pos="9205"/>
            </w:tabs>
            <w:rPr>
              <w:rFonts w:eastAsiaTheme="minorEastAsia"/>
              <w:noProof/>
              <w:lang w:eastAsia="sv-SE"/>
            </w:rPr>
          </w:pPr>
          <w:hyperlink w:anchor="_Toc56756867" w:history="1">
            <w:r w:rsidR="00DA77A0" w:rsidRPr="00AB4970">
              <w:rPr>
                <w:rStyle w:val="Hyperlnk"/>
                <w:noProof/>
              </w:rPr>
              <w:t>10. EKONOMISKA FÖRUTSÄTTNINGAR</w:t>
            </w:r>
            <w:r w:rsidR="00DA77A0">
              <w:rPr>
                <w:noProof/>
                <w:webHidden/>
              </w:rPr>
              <w:tab/>
            </w:r>
            <w:r w:rsidR="00DA77A0">
              <w:rPr>
                <w:noProof/>
                <w:webHidden/>
              </w:rPr>
              <w:fldChar w:fldCharType="begin"/>
            </w:r>
            <w:r w:rsidR="00DA77A0">
              <w:rPr>
                <w:noProof/>
                <w:webHidden/>
              </w:rPr>
              <w:instrText xml:space="preserve"> PAGEREF _Toc56756867 \h </w:instrText>
            </w:r>
            <w:r w:rsidR="00DA77A0">
              <w:rPr>
                <w:noProof/>
                <w:webHidden/>
              </w:rPr>
            </w:r>
            <w:r w:rsidR="00DA77A0">
              <w:rPr>
                <w:noProof/>
                <w:webHidden/>
              </w:rPr>
              <w:fldChar w:fldCharType="separate"/>
            </w:r>
            <w:r w:rsidR="00C13261">
              <w:rPr>
                <w:noProof/>
                <w:webHidden/>
              </w:rPr>
              <w:t>13</w:t>
            </w:r>
            <w:r w:rsidR="00DA77A0">
              <w:rPr>
                <w:noProof/>
                <w:webHidden/>
              </w:rPr>
              <w:fldChar w:fldCharType="end"/>
            </w:r>
          </w:hyperlink>
        </w:p>
        <w:p w14:paraId="7DE557A4" w14:textId="77777777" w:rsidR="00DA77A0" w:rsidRDefault="00DA77A0" w:rsidP="00DA77A0">
          <w:pPr>
            <w:pStyle w:val="Innehll3"/>
            <w:tabs>
              <w:tab w:val="right" w:leader="dot" w:pos="9630"/>
            </w:tabs>
            <w:spacing w:line="240" w:lineRule="auto"/>
          </w:pPr>
          <w:r w:rsidRPr="00F40483">
            <w:rPr>
              <w:rFonts w:asciiTheme="majorHAnsi" w:hAnsiTheme="majorHAnsi"/>
              <w:b/>
              <w:bCs/>
            </w:rPr>
            <w:lastRenderedPageBreak/>
            <w:fldChar w:fldCharType="end"/>
          </w:r>
        </w:p>
      </w:sdtContent>
    </w:sdt>
    <w:bookmarkEnd w:id="2" w:displacedByCustomXml="prev"/>
    <w:p w14:paraId="1D03F672" w14:textId="77777777" w:rsidR="00DA77A0" w:rsidRPr="00277ADD" w:rsidRDefault="00DA77A0" w:rsidP="00DA77A0">
      <w:pPr>
        <w:pStyle w:val="Innehll3"/>
        <w:tabs>
          <w:tab w:val="right" w:leader="dot" w:pos="9630"/>
        </w:tabs>
        <w:spacing w:line="240" w:lineRule="auto"/>
        <w:ind w:left="0"/>
        <w:rPr>
          <w:rFonts w:asciiTheme="majorHAnsi" w:hAnsiTheme="majorHAnsi"/>
        </w:rPr>
      </w:pPr>
      <w:r>
        <w:rPr>
          <w:rFonts w:asciiTheme="majorHAnsi" w:hAnsiTheme="majorHAnsi"/>
          <w:b/>
          <w:sz w:val="48"/>
        </w:rPr>
        <w:t>Verksamhetsplan</w:t>
      </w:r>
      <w:r w:rsidRPr="00F31796">
        <w:rPr>
          <w:rFonts w:asciiTheme="majorHAnsi" w:hAnsiTheme="majorHAnsi"/>
          <w:b/>
          <w:sz w:val="48"/>
        </w:rPr>
        <w:t xml:space="preserve"> 20</w:t>
      </w:r>
      <w:r>
        <w:rPr>
          <w:rFonts w:asciiTheme="majorHAnsi" w:hAnsiTheme="majorHAnsi"/>
          <w:b/>
          <w:sz w:val="48"/>
        </w:rPr>
        <w:t>21</w:t>
      </w:r>
    </w:p>
    <w:p w14:paraId="3C12349A" w14:textId="77777777" w:rsidR="00DA77A0" w:rsidRPr="00F40483" w:rsidRDefault="00DA77A0" w:rsidP="00DA77A0">
      <w:pPr>
        <w:pStyle w:val="Rubrik2"/>
        <w:spacing w:line="240" w:lineRule="auto"/>
        <w:rPr>
          <w:lang w:eastAsia="sv-SE"/>
        </w:rPr>
      </w:pPr>
      <w:bookmarkStart w:id="3" w:name="_Toc56756836"/>
      <w:bookmarkStart w:id="4" w:name="_Hlk20231317"/>
      <w:r>
        <w:rPr>
          <w:lang w:eastAsia="sv-SE"/>
        </w:rPr>
        <w:t xml:space="preserve">1. </w:t>
      </w:r>
      <w:r w:rsidRPr="00F40483">
        <w:rPr>
          <w:lang w:eastAsia="sv-SE"/>
        </w:rPr>
        <w:t>Samordningsförbundets uppdrag</w:t>
      </w:r>
      <w:bookmarkEnd w:id="3"/>
    </w:p>
    <w:p w14:paraId="2178D2D6" w14:textId="77777777" w:rsidR="00DA77A0" w:rsidRPr="0038713D" w:rsidRDefault="00DA77A0" w:rsidP="00DA77A0">
      <w:pPr>
        <w:spacing w:line="240" w:lineRule="auto"/>
        <w:rPr>
          <w:rFonts w:asciiTheme="majorHAnsi" w:hAnsiTheme="majorHAnsi" w:cs="Times New Roman"/>
          <w:sz w:val="24"/>
          <w:szCs w:val="24"/>
        </w:rPr>
      </w:pPr>
      <w:r w:rsidRPr="009D4C1B">
        <w:rPr>
          <w:rFonts w:asciiTheme="majorHAnsi" w:eastAsia="Times New Roman" w:hAnsiTheme="majorHAnsi" w:cs="Times New Roman"/>
          <w:sz w:val="24"/>
          <w:szCs w:val="24"/>
          <w:shd w:val="clear" w:color="auto" w:fill="FFFFFF"/>
          <w:lang w:eastAsia="sv-SE"/>
        </w:rPr>
        <w:t xml:space="preserve">Samordningsförbundet ska stödja samverkan och kan ge stöd till insatser som utförs av huvudmännen och som hjälper personer i yrkesverksam ålder att få, eller förbättra, förmågan att arbeta. </w:t>
      </w:r>
      <w:r w:rsidRPr="009D4C1B">
        <w:rPr>
          <w:rFonts w:asciiTheme="majorHAnsi" w:eastAsia="Times New Roman" w:hAnsiTheme="majorHAnsi" w:cs="Times New Roman"/>
          <w:sz w:val="24"/>
          <w:szCs w:val="24"/>
          <w:shd w:val="clear" w:color="auto" w:fill="FFFFFF"/>
          <w:lang w:eastAsia="sv-SE"/>
        </w:rPr>
        <w:br/>
      </w:r>
      <w:r w:rsidRPr="009D4C1B">
        <w:rPr>
          <w:rFonts w:asciiTheme="majorHAnsi" w:hAnsiTheme="majorHAnsi" w:cs="Times New Roman"/>
          <w:sz w:val="24"/>
          <w:szCs w:val="24"/>
        </w:rPr>
        <w:t>Uppdraget regleras i ”Lag (2003:1210) om finansiell samordning av rehabiliterings</w:t>
      </w:r>
      <w:r>
        <w:rPr>
          <w:rFonts w:asciiTheme="majorHAnsi" w:hAnsiTheme="majorHAnsi" w:cs="Times New Roman"/>
          <w:sz w:val="24"/>
          <w:szCs w:val="24"/>
        </w:rPr>
        <w:t>-</w:t>
      </w:r>
      <w:r w:rsidRPr="0038713D">
        <w:rPr>
          <w:rFonts w:asciiTheme="majorHAnsi" w:hAnsiTheme="majorHAnsi" w:cs="Times New Roman"/>
          <w:sz w:val="24"/>
          <w:szCs w:val="24"/>
        </w:rPr>
        <w:t xml:space="preserve">insatser”. </w:t>
      </w:r>
    </w:p>
    <w:p w14:paraId="333D1BE2" w14:textId="77777777" w:rsidR="00DA77A0" w:rsidRPr="00AC460B" w:rsidRDefault="00DA77A0" w:rsidP="00DA77A0">
      <w:pPr>
        <w:spacing w:line="240" w:lineRule="auto"/>
        <w:rPr>
          <w:rFonts w:asciiTheme="majorHAnsi" w:hAnsiTheme="majorHAnsi"/>
          <w:sz w:val="24"/>
          <w:szCs w:val="24"/>
        </w:rPr>
      </w:pPr>
      <w:r w:rsidRPr="00AC460B">
        <w:rPr>
          <w:rFonts w:asciiTheme="majorHAnsi" w:hAnsiTheme="majorHAnsi"/>
          <w:sz w:val="24"/>
          <w:szCs w:val="24"/>
        </w:rPr>
        <w:t xml:space="preserve">I samordningsförbundens uppdrag finns både individinriktade och strukturövergripande insatser. I samband med de årliga medlemssamråden har medlemmarna uttryckt att det är önskvärt med långsiktiga verksamheter som komplement till projekt. </w:t>
      </w:r>
      <w:r w:rsidRPr="00AC460B">
        <w:rPr>
          <w:rFonts w:asciiTheme="majorHAnsi" w:hAnsiTheme="majorHAnsi"/>
          <w:sz w:val="24"/>
          <w:szCs w:val="24"/>
        </w:rPr>
        <w:br/>
      </w:r>
      <w:r>
        <w:rPr>
          <w:rFonts w:asciiTheme="majorHAnsi" w:hAnsiTheme="majorHAnsi"/>
          <w:sz w:val="24"/>
          <w:szCs w:val="24"/>
        </w:rPr>
        <w:t>Från 2020 har s</w:t>
      </w:r>
      <w:r w:rsidRPr="00AC460B">
        <w:rPr>
          <w:rFonts w:asciiTheme="majorHAnsi" w:hAnsiTheme="majorHAnsi"/>
          <w:sz w:val="24"/>
          <w:szCs w:val="24"/>
        </w:rPr>
        <w:t>tyrelsen för Höglandets samordningsförbund beslutat att successivt införa detta förhållningssätt i en modell som kallas LIV (Långsiktig Integrerad Verksamhet)</w:t>
      </w:r>
      <w:r>
        <w:rPr>
          <w:rFonts w:asciiTheme="majorHAnsi" w:hAnsiTheme="majorHAnsi"/>
          <w:sz w:val="24"/>
          <w:szCs w:val="24"/>
        </w:rPr>
        <w:t>.</w:t>
      </w:r>
    </w:p>
    <w:p w14:paraId="4A637329" w14:textId="77777777" w:rsidR="00DA77A0" w:rsidRDefault="00DA77A0" w:rsidP="00DA77A0">
      <w:pPr>
        <w:spacing w:line="240" w:lineRule="auto"/>
        <w:rPr>
          <w:rFonts w:asciiTheme="majorHAnsi" w:hAnsiTheme="majorHAnsi"/>
          <w:sz w:val="24"/>
          <w:szCs w:val="24"/>
        </w:rPr>
      </w:pPr>
      <w:r w:rsidRPr="009D4C1B">
        <w:rPr>
          <w:rFonts w:asciiTheme="majorHAnsi" w:hAnsiTheme="majorHAnsi"/>
          <w:sz w:val="24"/>
          <w:szCs w:val="24"/>
        </w:rPr>
        <w:t>Samordningsförbundet bildades 2011-04-01 och består av kommunerna Aneby, Eksjö, Nässjö, Sävsjö, Tranås och Vetlanda samt Arbetsförmedlingen, Försäkringskassan och Region Jönköpings län.</w:t>
      </w:r>
    </w:p>
    <w:p w14:paraId="6445BF5D" w14:textId="77777777" w:rsidR="00DA77A0" w:rsidRPr="00A661DA" w:rsidRDefault="00DA77A0" w:rsidP="00DA77A0">
      <w:pPr>
        <w:spacing w:line="240" w:lineRule="auto"/>
        <w:rPr>
          <w:rStyle w:val="Rubrik2Char"/>
          <w:sz w:val="28"/>
        </w:rPr>
      </w:pPr>
      <w:bookmarkStart w:id="5" w:name="_Toc56756837"/>
      <w:bookmarkStart w:id="6" w:name="_Toc497469316"/>
      <w:r>
        <w:rPr>
          <w:rStyle w:val="Rubrik2Char"/>
        </w:rPr>
        <w:t xml:space="preserve">2. </w:t>
      </w:r>
      <w:r w:rsidRPr="00A661DA">
        <w:rPr>
          <w:rStyle w:val="Rubrik2Char"/>
        </w:rPr>
        <w:t>Vision</w:t>
      </w:r>
      <w:bookmarkEnd w:id="5"/>
      <w:r w:rsidRPr="00A661DA">
        <w:rPr>
          <w:rStyle w:val="Rubrik2Char"/>
        </w:rPr>
        <w:br/>
      </w:r>
      <w:r w:rsidRPr="00A661DA">
        <w:rPr>
          <w:rFonts w:asciiTheme="majorHAnsi" w:hAnsiTheme="majorHAnsi"/>
          <w:sz w:val="24"/>
        </w:rPr>
        <w:t>Samverkan för allas delaktighet i samhället</w:t>
      </w:r>
      <w:r w:rsidRPr="00A661DA">
        <w:rPr>
          <w:rStyle w:val="Rubrik2Char"/>
          <w:sz w:val="28"/>
        </w:rPr>
        <w:t xml:space="preserve"> </w:t>
      </w:r>
    </w:p>
    <w:p w14:paraId="62CB39F6" w14:textId="77777777" w:rsidR="00DA77A0" w:rsidRPr="00AC460B" w:rsidRDefault="00DA77A0" w:rsidP="00DA77A0">
      <w:pPr>
        <w:spacing w:line="240" w:lineRule="auto"/>
        <w:rPr>
          <w:rFonts w:asciiTheme="majorHAnsi" w:hAnsiTheme="majorHAnsi"/>
          <w:sz w:val="24"/>
        </w:rPr>
      </w:pPr>
      <w:bookmarkStart w:id="7" w:name="_Toc56756838"/>
      <w:r>
        <w:rPr>
          <w:rStyle w:val="Rubrik2Char"/>
        </w:rPr>
        <w:t xml:space="preserve">3. </w:t>
      </w:r>
      <w:r w:rsidRPr="004A6862">
        <w:rPr>
          <w:rStyle w:val="Rubrik2Char"/>
        </w:rPr>
        <w:t>Målgrupp</w:t>
      </w:r>
      <w:bookmarkEnd w:id="6"/>
      <w:bookmarkEnd w:id="7"/>
      <w:r>
        <w:rPr>
          <w:b/>
        </w:rPr>
        <w:br/>
      </w:r>
      <w:r w:rsidRPr="009D4C1B">
        <w:rPr>
          <w:rFonts w:asciiTheme="majorHAnsi" w:hAnsiTheme="majorHAnsi"/>
          <w:sz w:val="24"/>
        </w:rPr>
        <w:t xml:space="preserve">Samordningsförbundets </w:t>
      </w:r>
      <w:r>
        <w:rPr>
          <w:rFonts w:asciiTheme="majorHAnsi" w:hAnsiTheme="majorHAnsi"/>
          <w:sz w:val="24"/>
        </w:rPr>
        <w:t xml:space="preserve">huvudsakliga </w:t>
      </w:r>
      <w:r w:rsidRPr="009D4C1B">
        <w:rPr>
          <w:rFonts w:asciiTheme="majorHAnsi" w:hAnsiTheme="majorHAnsi"/>
          <w:sz w:val="24"/>
        </w:rPr>
        <w:t xml:space="preserve">målgrupp för den finansiella samordningen är personer mellan 18 och 64 år som är i behov av samordnade rehabiliteringsinsatser </w:t>
      </w:r>
      <w:r w:rsidRPr="00AC460B">
        <w:rPr>
          <w:rFonts w:asciiTheme="majorHAnsi" w:hAnsiTheme="majorHAnsi"/>
          <w:sz w:val="24"/>
        </w:rPr>
        <w:t xml:space="preserve">från minst 2 parter och som uppbär eller riskerar att få offentlig försörjning. </w:t>
      </w:r>
    </w:p>
    <w:p w14:paraId="297B70C7" w14:textId="77777777" w:rsidR="00DA77A0" w:rsidRDefault="00DA77A0" w:rsidP="00DA77A0">
      <w:pPr>
        <w:spacing w:line="240" w:lineRule="auto"/>
        <w:rPr>
          <w:rFonts w:asciiTheme="majorHAnsi" w:hAnsiTheme="majorHAnsi"/>
          <w:sz w:val="24"/>
        </w:rPr>
      </w:pPr>
      <w:r w:rsidRPr="009D4C1B">
        <w:rPr>
          <w:rFonts w:asciiTheme="majorHAnsi" w:hAnsiTheme="majorHAnsi"/>
          <w:sz w:val="24"/>
        </w:rPr>
        <w:t>Syftet med den finansiella samordningen är att underlätta en effektiv användning av de gemensamma resurserna. Förbundets resurser ska användas för insatser som syftar till att den enskilde ska uppnå eller förbättra sin förmåga till förvärvsarbete</w:t>
      </w:r>
      <w:r>
        <w:rPr>
          <w:rFonts w:asciiTheme="majorHAnsi" w:hAnsiTheme="majorHAnsi"/>
          <w:sz w:val="24"/>
        </w:rPr>
        <w:t>/</w:t>
      </w:r>
      <w:r w:rsidRPr="00AC460B">
        <w:rPr>
          <w:rFonts w:asciiTheme="majorHAnsi" w:hAnsiTheme="majorHAnsi"/>
          <w:sz w:val="24"/>
        </w:rPr>
        <w:t>studier.</w:t>
      </w:r>
      <w:r w:rsidRPr="009D4C1B">
        <w:rPr>
          <w:rFonts w:asciiTheme="majorHAnsi" w:hAnsiTheme="majorHAnsi"/>
          <w:sz w:val="24"/>
        </w:rPr>
        <w:br/>
      </w:r>
      <w:r w:rsidRPr="00CE47E7">
        <w:rPr>
          <w:rFonts w:asciiTheme="majorHAnsi" w:hAnsiTheme="majorHAnsi"/>
          <w:sz w:val="24"/>
        </w:rPr>
        <w:t xml:space="preserve">Styrelsen har tagit beslut om att inrikta sitt arbete främst på unga personer mellan </w:t>
      </w:r>
      <w:r w:rsidRPr="00CE47E7">
        <w:rPr>
          <w:rFonts w:asciiTheme="majorHAnsi" w:hAnsiTheme="majorHAnsi"/>
          <w:sz w:val="24"/>
        </w:rPr>
        <w:br/>
        <w:t>18 och 29 år.</w:t>
      </w:r>
    </w:p>
    <w:p w14:paraId="7FA25709" w14:textId="77777777" w:rsidR="00DA77A0" w:rsidRDefault="00DA77A0" w:rsidP="00DA77A0">
      <w:pPr>
        <w:pStyle w:val="Rubrik2"/>
        <w:spacing w:line="240" w:lineRule="auto"/>
      </w:pPr>
      <w:bookmarkStart w:id="8" w:name="_Toc56756839"/>
      <w:bookmarkEnd w:id="4"/>
      <w:r>
        <w:t>4. Jämställdhet</w:t>
      </w:r>
      <w:bookmarkEnd w:id="8"/>
    </w:p>
    <w:p w14:paraId="11F1DED2" w14:textId="77777777" w:rsidR="00DA77A0" w:rsidRPr="005826B5" w:rsidRDefault="00DA77A0" w:rsidP="00DA77A0">
      <w:pPr>
        <w:spacing w:line="240" w:lineRule="auto"/>
        <w:rPr>
          <w:rFonts w:asciiTheme="majorHAnsi" w:eastAsia="Times New Roman" w:hAnsiTheme="majorHAnsi" w:cs="Times New Roman"/>
          <w:sz w:val="24"/>
          <w:szCs w:val="24"/>
          <w:lang w:eastAsia="sv-SE"/>
        </w:rPr>
      </w:pPr>
      <w:r w:rsidRPr="005826B5">
        <w:rPr>
          <w:rFonts w:asciiTheme="majorHAnsi" w:hAnsiTheme="majorHAnsi"/>
          <w:bCs/>
          <w:sz w:val="24"/>
          <w:szCs w:val="24"/>
          <w:shd w:val="clear" w:color="auto" w:fill="FFFFFF"/>
        </w:rPr>
        <w:t xml:space="preserve">Samordningsförbundets parter har i uppdrag att arbeta för jämställdhet. Därmed är det även ett uppdrag för förbundet. </w:t>
      </w:r>
      <w:r w:rsidRPr="005826B5">
        <w:rPr>
          <w:rFonts w:asciiTheme="majorHAnsi" w:hAnsiTheme="majorHAnsi"/>
          <w:bCs/>
          <w:sz w:val="24"/>
          <w:szCs w:val="24"/>
        </w:rPr>
        <w:br/>
      </w:r>
      <w:r w:rsidRPr="005826B5">
        <w:rPr>
          <w:rFonts w:asciiTheme="majorHAnsi" w:hAnsiTheme="majorHAnsi"/>
          <w:bCs/>
          <w:sz w:val="24"/>
          <w:szCs w:val="24"/>
          <w:shd w:val="clear" w:color="auto" w:fill="FFFFFF"/>
        </w:rPr>
        <w:t xml:space="preserve">Ett övergripande mål för Höglandets samordningsförbund är att erbjuda likvärdig arbetslivsinriktad rehabilitering till kvinnor och män i förbundets verksamheter.  </w:t>
      </w:r>
      <w:r w:rsidRPr="005826B5">
        <w:rPr>
          <w:rFonts w:asciiTheme="majorHAnsi" w:eastAsia="Times New Roman" w:hAnsiTheme="majorHAnsi" w:cs="Times New Roman"/>
          <w:sz w:val="24"/>
          <w:szCs w:val="24"/>
          <w:lang w:eastAsia="sv-SE"/>
        </w:rPr>
        <w:t xml:space="preserve">Jämställdhetsperspektivet ska finnas med i tjänsteutlåtanden, delårs- och årsrapporter samt i budget och inriktningsdokument. Statistik ska redovisas könsuppdelad med ambitionen att analysera statistiken ur ett jämställdhetsperspektiv. </w:t>
      </w:r>
      <w:r>
        <w:rPr>
          <w:rFonts w:asciiTheme="majorHAnsi" w:eastAsia="Times New Roman" w:hAnsiTheme="majorHAnsi" w:cs="Times New Roman"/>
          <w:sz w:val="24"/>
          <w:szCs w:val="24"/>
          <w:lang w:eastAsia="sv-SE"/>
        </w:rPr>
        <w:br/>
      </w:r>
      <w:r w:rsidRPr="005826B5">
        <w:rPr>
          <w:rFonts w:asciiTheme="majorHAnsi" w:eastAsia="Times New Roman" w:hAnsiTheme="majorHAnsi" w:cs="Times New Roman"/>
          <w:sz w:val="24"/>
          <w:szCs w:val="24"/>
          <w:lang w:eastAsia="sv-SE"/>
        </w:rPr>
        <w:t>Insatser finansierade av förbundet ska i redovisningar beskriva hur de har arbetat med jämställdhet</w:t>
      </w:r>
      <w:r>
        <w:rPr>
          <w:rFonts w:asciiTheme="majorHAnsi" w:eastAsia="Times New Roman" w:hAnsiTheme="majorHAnsi" w:cs="Times New Roman"/>
          <w:sz w:val="24"/>
          <w:szCs w:val="24"/>
          <w:lang w:eastAsia="sv-SE"/>
        </w:rPr>
        <w:t>.</w:t>
      </w:r>
      <w:r w:rsidRPr="005826B5">
        <w:rPr>
          <w:rFonts w:asciiTheme="majorHAnsi" w:eastAsia="Times New Roman" w:hAnsiTheme="majorHAnsi" w:cs="Times New Roman"/>
          <w:sz w:val="24"/>
          <w:szCs w:val="24"/>
          <w:lang w:eastAsia="sv-SE"/>
        </w:rPr>
        <w:t xml:space="preserve"> Förbundet ska aktivt arbeta för att kunskapen sprids och tas tillvara hos förbundets ägarparter. Handlingsplanen ska revideras på årets första styrelse</w:t>
      </w:r>
      <w:r>
        <w:rPr>
          <w:rFonts w:asciiTheme="majorHAnsi" w:eastAsia="Times New Roman" w:hAnsiTheme="majorHAnsi" w:cs="Times New Roman"/>
          <w:sz w:val="24"/>
          <w:szCs w:val="24"/>
          <w:lang w:eastAsia="sv-SE"/>
        </w:rPr>
        <w:t>-</w:t>
      </w:r>
      <w:r w:rsidRPr="005826B5">
        <w:rPr>
          <w:rFonts w:asciiTheme="majorHAnsi" w:eastAsia="Times New Roman" w:hAnsiTheme="majorHAnsi" w:cs="Times New Roman"/>
          <w:sz w:val="24"/>
          <w:szCs w:val="24"/>
          <w:lang w:eastAsia="sv-SE"/>
        </w:rPr>
        <w:t xml:space="preserve">sammanträde. </w:t>
      </w:r>
    </w:p>
    <w:p w14:paraId="06FDDD28" w14:textId="77777777" w:rsidR="00DA77A0" w:rsidRPr="009D4C1B" w:rsidRDefault="00DA77A0" w:rsidP="00DA77A0">
      <w:pPr>
        <w:spacing w:line="240" w:lineRule="auto"/>
        <w:rPr>
          <w:rFonts w:asciiTheme="majorHAnsi" w:hAnsiTheme="majorHAnsi"/>
          <w:sz w:val="24"/>
        </w:rPr>
      </w:pPr>
      <w:bookmarkStart w:id="9" w:name="_Toc497469317"/>
      <w:bookmarkStart w:id="10" w:name="_Toc56756840"/>
      <w:r>
        <w:rPr>
          <w:rStyle w:val="Rubrik2Char"/>
        </w:rPr>
        <w:lastRenderedPageBreak/>
        <w:t xml:space="preserve">5. </w:t>
      </w:r>
      <w:r w:rsidRPr="004A6862">
        <w:rPr>
          <w:rStyle w:val="Rubrik2Char"/>
        </w:rPr>
        <w:t>Organisation</w:t>
      </w:r>
      <w:bookmarkEnd w:id="9"/>
      <w:bookmarkEnd w:id="10"/>
      <w:r>
        <w:br/>
      </w:r>
      <w:r w:rsidRPr="009D4C1B">
        <w:rPr>
          <w:rFonts w:asciiTheme="majorHAnsi" w:hAnsiTheme="majorHAnsi"/>
          <w:sz w:val="24"/>
        </w:rPr>
        <w:t xml:space="preserve">Samordningsförbundets leds av en styrelse bestående av nio ordinarie ledamöter </w:t>
      </w:r>
      <w:r>
        <w:rPr>
          <w:rFonts w:asciiTheme="majorHAnsi" w:hAnsiTheme="majorHAnsi"/>
          <w:sz w:val="24"/>
        </w:rPr>
        <w:t>med</w:t>
      </w:r>
      <w:r w:rsidRPr="009D4C1B">
        <w:rPr>
          <w:rFonts w:asciiTheme="majorHAnsi" w:hAnsiTheme="majorHAnsi"/>
          <w:sz w:val="24"/>
        </w:rPr>
        <w:t xml:space="preserve"> personliga ersättare. Förbundsordningen styr hur fördelningen av platser sker och när styrelsemedlemmarna byts. </w:t>
      </w:r>
      <w:r w:rsidRPr="009D4C1B">
        <w:rPr>
          <w:rFonts w:asciiTheme="majorHAnsi" w:hAnsiTheme="majorHAnsi"/>
          <w:sz w:val="24"/>
        </w:rPr>
        <w:br/>
        <w:t xml:space="preserve">Till sin hjälp har styrelsen en </w:t>
      </w:r>
      <w:proofErr w:type="spellStart"/>
      <w:r w:rsidRPr="009D4C1B">
        <w:rPr>
          <w:rFonts w:asciiTheme="majorHAnsi" w:hAnsiTheme="majorHAnsi"/>
          <w:sz w:val="24"/>
        </w:rPr>
        <w:t>förbundschef</w:t>
      </w:r>
      <w:proofErr w:type="spellEnd"/>
      <w:r w:rsidRPr="009D4C1B">
        <w:rPr>
          <w:rFonts w:asciiTheme="majorHAnsi" w:hAnsiTheme="majorHAnsi"/>
          <w:sz w:val="24"/>
        </w:rPr>
        <w:t xml:space="preserve"> </w:t>
      </w:r>
      <w:r>
        <w:rPr>
          <w:rFonts w:asciiTheme="majorHAnsi" w:hAnsiTheme="majorHAnsi"/>
          <w:sz w:val="24"/>
        </w:rPr>
        <w:t xml:space="preserve">som arbetar </w:t>
      </w:r>
      <w:r w:rsidRPr="009D4C1B">
        <w:rPr>
          <w:rFonts w:asciiTheme="majorHAnsi" w:hAnsiTheme="majorHAnsi"/>
          <w:sz w:val="24"/>
        </w:rPr>
        <w:t xml:space="preserve">75 %. Tjänster för ekonomi- och personaladministration köps från Region Jönköpings län. </w:t>
      </w:r>
    </w:p>
    <w:p w14:paraId="541A0A37" w14:textId="77777777" w:rsidR="00DA77A0" w:rsidRPr="009D4C1B" w:rsidRDefault="00DA77A0" w:rsidP="00DA77A0">
      <w:pPr>
        <w:spacing w:line="240" w:lineRule="auto"/>
        <w:rPr>
          <w:rFonts w:asciiTheme="majorHAnsi" w:hAnsiTheme="majorHAnsi"/>
          <w:sz w:val="24"/>
        </w:rPr>
      </w:pPr>
      <w:r w:rsidRPr="009D4C1B">
        <w:rPr>
          <w:rFonts w:asciiTheme="majorHAnsi" w:hAnsiTheme="majorHAnsi"/>
          <w:sz w:val="24"/>
        </w:rPr>
        <w:t>En beredningsgrupp</w:t>
      </w:r>
      <w:r>
        <w:rPr>
          <w:rFonts w:asciiTheme="majorHAnsi" w:hAnsiTheme="majorHAnsi"/>
          <w:sz w:val="24"/>
        </w:rPr>
        <w:t>,</w:t>
      </w:r>
      <w:r w:rsidRPr="009D4C1B">
        <w:rPr>
          <w:rFonts w:asciiTheme="majorHAnsi" w:hAnsiTheme="majorHAnsi"/>
          <w:sz w:val="24"/>
        </w:rPr>
        <w:t xml:space="preserve"> som består av operativa chefer från samtliga </w:t>
      </w:r>
      <w:r>
        <w:rPr>
          <w:rFonts w:asciiTheme="majorHAnsi" w:hAnsiTheme="majorHAnsi"/>
          <w:sz w:val="24"/>
        </w:rPr>
        <w:t>medlemsparter,</w:t>
      </w:r>
      <w:r w:rsidRPr="009D4C1B">
        <w:rPr>
          <w:rFonts w:asciiTheme="majorHAnsi" w:hAnsiTheme="majorHAnsi"/>
          <w:sz w:val="24"/>
        </w:rPr>
        <w:t xml:space="preserve"> förbereder ärenden till styrelsen samt återför beslut till sin egen verksamhet. Beredningsgruppen identifierar behov av samverkansinsatser och tar fram förslag till verksamhet för samordningsförbundet.</w:t>
      </w:r>
    </w:p>
    <w:p w14:paraId="0606D326" w14:textId="77777777" w:rsidR="00DA77A0" w:rsidRDefault="00DA77A0" w:rsidP="00DA77A0">
      <w:pPr>
        <w:spacing w:line="240" w:lineRule="auto"/>
        <w:rPr>
          <w:rFonts w:asciiTheme="majorHAnsi" w:hAnsiTheme="majorHAnsi"/>
          <w:sz w:val="24"/>
          <w:szCs w:val="24"/>
        </w:rPr>
      </w:pPr>
      <w:bookmarkStart w:id="11" w:name="_Toc497469318"/>
      <w:bookmarkStart w:id="12" w:name="_Toc56756841"/>
      <w:r>
        <w:rPr>
          <w:rStyle w:val="Rubrik2Char"/>
        </w:rPr>
        <w:t xml:space="preserve">6. </w:t>
      </w:r>
      <w:r w:rsidRPr="004A6862">
        <w:rPr>
          <w:rStyle w:val="Rubrik2Char"/>
        </w:rPr>
        <w:t>Ekonomi</w:t>
      </w:r>
      <w:bookmarkEnd w:id="11"/>
      <w:bookmarkEnd w:id="12"/>
      <w:r>
        <w:br/>
      </w:r>
      <w:r w:rsidRPr="009D4C1B">
        <w:rPr>
          <w:rFonts w:asciiTheme="majorHAnsi" w:hAnsiTheme="majorHAnsi"/>
          <w:sz w:val="24"/>
        </w:rPr>
        <w:t>Samordningsförbundet ska bedriva verksamhet inom ramen för tilldelade ekonomiska medel. Samordningsförbundet ska hela tiden ha en sådan likviditet att det vid varje enskilt tillfälle kan finansiera utbetalningar i enlighet med beslut som tagits om finansiering av verksamhet.</w:t>
      </w:r>
      <w:r w:rsidRPr="009D4C1B">
        <w:rPr>
          <w:rFonts w:asciiTheme="majorHAnsi" w:hAnsiTheme="majorHAnsi"/>
          <w:sz w:val="24"/>
        </w:rPr>
        <w:br/>
        <w:t>Förbundet får inte skuldsätta sig. Det får inte heller placera innestående medel på ett sådant sätt att medlen kan minska i värde.</w:t>
      </w:r>
      <w:r w:rsidRPr="009D4C1B">
        <w:rPr>
          <w:rFonts w:asciiTheme="majorHAnsi" w:hAnsiTheme="majorHAnsi"/>
          <w:sz w:val="24"/>
        </w:rPr>
        <w:br/>
        <w:t xml:space="preserve">I enlighet med kommunallagen ska förbundet ha en budget i balans. Styrelsen följer upp </w:t>
      </w:r>
      <w:r w:rsidRPr="00462D90">
        <w:rPr>
          <w:rFonts w:asciiTheme="majorHAnsi" w:hAnsiTheme="majorHAnsi"/>
          <w:sz w:val="24"/>
          <w:szCs w:val="24"/>
        </w:rPr>
        <w:t xml:space="preserve">budgeten regelbundet. Förbundet har under </w:t>
      </w:r>
      <w:r>
        <w:rPr>
          <w:rFonts w:asciiTheme="majorHAnsi" w:hAnsiTheme="majorHAnsi"/>
          <w:sz w:val="24"/>
          <w:szCs w:val="24"/>
        </w:rPr>
        <w:t>2021</w:t>
      </w:r>
      <w:r w:rsidRPr="00462D90">
        <w:rPr>
          <w:rFonts w:asciiTheme="majorHAnsi" w:hAnsiTheme="majorHAnsi"/>
          <w:sz w:val="24"/>
          <w:szCs w:val="24"/>
        </w:rPr>
        <w:t xml:space="preserve"> en budget på totalt </w:t>
      </w:r>
      <w:r>
        <w:rPr>
          <w:rFonts w:asciiTheme="majorHAnsi" w:hAnsiTheme="majorHAnsi"/>
          <w:sz w:val="24"/>
          <w:szCs w:val="24"/>
        </w:rPr>
        <w:t>7 992 000</w:t>
      </w:r>
      <w:r w:rsidRPr="00462D90">
        <w:rPr>
          <w:rFonts w:asciiTheme="majorHAnsi" w:hAnsiTheme="majorHAnsi"/>
          <w:sz w:val="24"/>
          <w:szCs w:val="24"/>
        </w:rPr>
        <w:t xml:space="preserve"> </w:t>
      </w:r>
      <w:r>
        <w:rPr>
          <w:rFonts w:asciiTheme="majorHAnsi" w:hAnsiTheme="majorHAnsi"/>
          <w:sz w:val="24"/>
          <w:szCs w:val="24"/>
        </w:rPr>
        <w:t>SEK</w:t>
      </w:r>
      <w:r w:rsidRPr="00462D90">
        <w:rPr>
          <w:rFonts w:asciiTheme="majorHAnsi" w:hAnsiTheme="majorHAnsi"/>
          <w:sz w:val="24"/>
          <w:szCs w:val="24"/>
        </w:rPr>
        <w:t xml:space="preserve">, </w:t>
      </w:r>
      <w:r>
        <w:rPr>
          <w:rFonts w:asciiTheme="majorHAnsi" w:hAnsiTheme="majorHAnsi"/>
          <w:sz w:val="24"/>
          <w:szCs w:val="24"/>
        </w:rPr>
        <w:br/>
      </w:r>
      <w:r w:rsidRPr="00B12E73">
        <w:rPr>
          <w:rFonts w:asciiTheme="majorHAnsi" w:hAnsiTheme="majorHAnsi"/>
          <w:sz w:val="24"/>
          <w:szCs w:val="24"/>
        </w:rPr>
        <w:t xml:space="preserve">exkl. </w:t>
      </w:r>
      <w:r w:rsidRPr="00462D90">
        <w:rPr>
          <w:rFonts w:asciiTheme="majorHAnsi" w:hAnsiTheme="majorHAnsi"/>
          <w:sz w:val="24"/>
          <w:szCs w:val="24"/>
        </w:rPr>
        <w:t xml:space="preserve">sparade medel. </w:t>
      </w:r>
    </w:p>
    <w:p w14:paraId="4EDF1340" w14:textId="77777777" w:rsidR="00DA77A0" w:rsidRPr="006C458F" w:rsidRDefault="00DA77A0" w:rsidP="00DA77A0">
      <w:pPr>
        <w:spacing w:line="240" w:lineRule="auto"/>
        <w:rPr>
          <w:rFonts w:asciiTheme="majorHAnsi" w:hAnsiTheme="majorHAnsi"/>
          <w:sz w:val="24"/>
          <w:szCs w:val="24"/>
        </w:rPr>
      </w:pPr>
      <w:r w:rsidRPr="006C458F">
        <w:rPr>
          <w:rFonts w:asciiTheme="majorHAnsi" w:hAnsiTheme="majorHAnsi"/>
          <w:sz w:val="24"/>
          <w:szCs w:val="24"/>
        </w:rPr>
        <w:t>Budgeten fördelas enligt följande:</w:t>
      </w:r>
    </w:p>
    <w:p w14:paraId="5EF24BCD" w14:textId="77777777" w:rsidR="00DA77A0" w:rsidRPr="006C458F" w:rsidRDefault="00DA77A0" w:rsidP="00B94E8A">
      <w:pPr>
        <w:pStyle w:val="Liststycke"/>
        <w:numPr>
          <w:ilvl w:val="0"/>
          <w:numId w:val="12"/>
        </w:numPr>
        <w:spacing w:line="240" w:lineRule="auto"/>
      </w:pPr>
      <w:r w:rsidRPr="006C458F">
        <w:rPr>
          <w:rFonts w:asciiTheme="majorHAnsi" w:hAnsiTheme="majorHAnsi"/>
          <w:sz w:val="24"/>
          <w:szCs w:val="24"/>
        </w:rPr>
        <w:t xml:space="preserve">62 % individinriktade insatser </w:t>
      </w:r>
    </w:p>
    <w:p w14:paraId="1052D13D" w14:textId="77777777" w:rsidR="00DA77A0" w:rsidRPr="006C458F" w:rsidRDefault="00DA77A0" w:rsidP="00B94E8A">
      <w:pPr>
        <w:pStyle w:val="Liststycke"/>
        <w:numPr>
          <w:ilvl w:val="0"/>
          <w:numId w:val="12"/>
        </w:numPr>
        <w:spacing w:line="240" w:lineRule="auto"/>
      </w:pPr>
      <w:r w:rsidRPr="006C458F">
        <w:rPr>
          <w:rFonts w:asciiTheme="majorHAnsi" w:hAnsiTheme="majorHAnsi"/>
          <w:sz w:val="24"/>
          <w:szCs w:val="24"/>
        </w:rPr>
        <w:t xml:space="preserve">25 % strukturövergripande insatser </w:t>
      </w:r>
    </w:p>
    <w:p w14:paraId="5431DBDD" w14:textId="77777777" w:rsidR="00DA77A0" w:rsidRPr="006C458F" w:rsidRDefault="00DA77A0" w:rsidP="00B94E8A">
      <w:pPr>
        <w:pStyle w:val="Liststycke"/>
        <w:numPr>
          <w:ilvl w:val="0"/>
          <w:numId w:val="12"/>
        </w:numPr>
        <w:spacing w:line="240" w:lineRule="auto"/>
      </w:pPr>
      <w:r w:rsidRPr="006C458F">
        <w:rPr>
          <w:rFonts w:asciiTheme="majorHAnsi" w:hAnsiTheme="majorHAnsi"/>
          <w:sz w:val="24"/>
          <w:szCs w:val="24"/>
        </w:rPr>
        <w:t>13 % administration</w:t>
      </w:r>
    </w:p>
    <w:p w14:paraId="17CC8ACC" w14:textId="77777777" w:rsidR="00DA77A0" w:rsidRPr="00F40483" w:rsidRDefault="00DA77A0" w:rsidP="00DA77A0">
      <w:pPr>
        <w:pStyle w:val="Rubrik2"/>
        <w:spacing w:line="240" w:lineRule="auto"/>
        <w:rPr>
          <w:sz w:val="24"/>
          <w:szCs w:val="24"/>
          <w:lang w:eastAsia="sv-SE"/>
        </w:rPr>
      </w:pPr>
      <w:bookmarkStart w:id="13" w:name="_Toc56756842"/>
      <w:r>
        <w:rPr>
          <w:sz w:val="24"/>
          <w:szCs w:val="24"/>
          <w:lang w:eastAsia="sv-SE"/>
        </w:rPr>
        <w:t>7.</w:t>
      </w:r>
      <w:r w:rsidRPr="00F40483">
        <w:rPr>
          <w:sz w:val="24"/>
          <w:szCs w:val="24"/>
          <w:lang w:eastAsia="sv-SE"/>
        </w:rPr>
        <w:t xml:space="preserve"> </w:t>
      </w:r>
      <w:r w:rsidRPr="00F40483">
        <w:rPr>
          <w:lang w:eastAsia="sv-SE"/>
        </w:rPr>
        <w:t>Samordningsförbundets finansierade verksamheter</w:t>
      </w:r>
      <w:bookmarkEnd w:id="13"/>
      <w:r w:rsidRPr="00F40483">
        <w:rPr>
          <w:lang w:eastAsia="sv-SE"/>
        </w:rPr>
        <w:t xml:space="preserve"> </w:t>
      </w:r>
    </w:p>
    <w:p w14:paraId="1CF581F6" w14:textId="77777777" w:rsidR="00DA77A0" w:rsidRPr="00DD2558" w:rsidRDefault="00DA77A0" w:rsidP="00DA77A0">
      <w:pPr>
        <w:pStyle w:val="Rubrik2"/>
        <w:spacing w:line="240" w:lineRule="auto"/>
        <w:rPr>
          <w:rStyle w:val="Rubrik3Char"/>
          <w:b/>
        </w:rPr>
      </w:pPr>
      <w:bookmarkStart w:id="14" w:name="_Toc56756843"/>
      <w:r>
        <w:rPr>
          <w:rStyle w:val="Rubrik3Char"/>
          <w:b/>
        </w:rPr>
        <w:t xml:space="preserve">7.1 Individpåverkande </w:t>
      </w:r>
      <w:r w:rsidRPr="00DD2558">
        <w:rPr>
          <w:rStyle w:val="Rubrik3Char"/>
          <w:b/>
        </w:rPr>
        <w:t>insatser</w:t>
      </w:r>
      <w:bookmarkEnd w:id="14"/>
      <w:r w:rsidRPr="00DD2558">
        <w:rPr>
          <w:rStyle w:val="Rubrik3Char"/>
          <w:b/>
        </w:rPr>
        <w:t xml:space="preserve"> </w:t>
      </w:r>
    </w:p>
    <w:p w14:paraId="118789A5" w14:textId="77777777" w:rsidR="00DA77A0" w:rsidRDefault="00DA77A0" w:rsidP="00DA77A0">
      <w:pPr>
        <w:spacing w:after="0" w:line="240" w:lineRule="auto"/>
        <w:rPr>
          <w:rStyle w:val="Rubrik3Char"/>
        </w:rPr>
      </w:pPr>
    </w:p>
    <w:p w14:paraId="17B8392A" w14:textId="77777777" w:rsidR="00DA77A0" w:rsidRDefault="00DA77A0" w:rsidP="00DA77A0">
      <w:pPr>
        <w:spacing w:after="0" w:line="240" w:lineRule="auto"/>
        <w:rPr>
          <w:rFonts w:ascii="Times New Roman" w:eastAsia="Times New Roman" w:hAnsi="Times New Roman" w:cs="Times New Roman"/>
          <w:color w:val="000000"/>
          <w:sz w:val="24"/>
          <w:szCs w:val="20"/>
          <w:lang w:eastAsia="sv-SE"/>
        </w:rPr>
      </w:pPr>
      <w:bookmarkStart w:id="15" w:name="_Toc56756844"/>
      <w:r>
        <w:rPr>
          <w:rStyle w:val="Rubrik3Char"/>
        </w:rPr>
        <w:t xml:space="preserve">7.1.1 </w:t>
      </w:r>
      <w:proofErr w:type="spellStart"/>
      <w:r w:rsidRPr="00F40483">
        <w:rPr>
          <w:rStyle w:val="Rubrik3Char"/>
        </w:rPr>
        <w:t>Supported</w:t>
      </w:r>
      <w:proofErr w:type="spellEnd"/>
      <w:r w:rsidRPr="00F40483">
        <w:rPr>
          <w:rStyle w:val="Rubrik3Char"/>
        </w:rPr>
        <w:t xml:space="preserve"> </w:t>
      </w:r>
      <w:proofErr w:type="spellStart"/>
      <w:r w:rsidRPr="00F40483">
        <w:rPr>
          <w:rStyle w:val="Rubrik3Char"/>
        </w:rPr>
        <w:t>Employment</w:t>
      </w:r>
      <w:proofErr w:type="spellEnd"/>
      <w:r w:rsidRPr="00F40483">
        <w:rPr>
          <w:rStyle w:val="Rubrik3Char"/>
        </w:rPr>
        <w:t>, SE</w:t>
      </w:r>
      <w:r>
        <w:rPr>
          <w:rStyle w:val="Rubrik3Char"/>
        </w:rPr>
        <w:t xml:space="preserve"> – fortsättning</w:t>
      </w:r>
      <w:bookmarkEnd w:id="15"/>
      <w:r>
        <w:rPr>
          <w:rStyle w:val="Rubrik3Char"/>
        </w:rPr>
        <w:t xml:space="preserve"> </w:t>
      </w:r>
    </w:p>
    <w:p w14:paraId="1175B8E8" w14:textId="77777777" w:rsidR="00DA77A0" w:rsidRPr="002B54E7" w:rsidRDefault="00DA77A0" w:rsidP="00DA77A0">
      <w:pPr>
        <w:pStyle w:val="Rubrik4"/>
        <w:rPr>
          <w:rFonts w:eastAsia="Times New Roman"/>
          <w:lang w:eastAsia="sv-SE"/>
        </w:rPr>
      </w:pPr>
      <w:r>
        <w:rPr>
          <w:rFonts w:eastAsia="Times New Roman"/>
          <w:lang w:eastAsia="sv-SE"/>
        </w:rPr>
        <w:t>Bakgrund</w:t>
      </w:r>
    </w:p>
    <w:p w14:paraId="6C435C0B" w14:textId="77777777" w:rsidR="00DA77A0" w:rsidRPr="006C458F" w:rsidRDefault="00DA77A0" w:rsidP="00DA77A0">
      <w:pPr>
        <w:spacing w:after="0" w:line="240" w:lineRule="auto"/>
        <w:rPr>
          <w:rFonts w:asciiTheme="majorHAnsi" w:eastAsia="Times New Roman" w:hAnsiTheme="majorHAnsi" w:cs="Times New Roman"/>
          <w:sz w:val="24"/>
          <w:szCs w:val="20"/>
          <w:lang w:eastAsia="sv-SE"/>
        </w:rPr>
      </w:pPr>
      <w:r w:rsidRPr="00F40483">
        <w:rPr>
          <w:rFonts w:asciiTheme="majorHAnsi" w:eastAsia="Times New Roman" w:hAnsiTheme="majorHAnsi" w:cs="Times New Roman"/>
          <w:color w:val="000000"/>
          <w:sz w:val="24"/>
          <w:lang w:eastAsia="sv-SE"/>
        </w:rPr>
        <w:t xml:space="preserve">I varje deltagande kommun finns en SE-grupp bestående av SE-coacher samt </w:t>
      </w:r>
      <w:r w:rsidRPr="006C458F">
        <w:rPr>
          <w:rFonts w:asciiTheme="majorHAnsi" w:eastAsia="Times New Roman" w:hAnsiTheme="majorHAnsi" w:cs="Times New Roman"/>
          <w:sz w:val="24"/>
          <w:lang w:eastAsia="sv-SE"/>
        </w:rPr>
        <w:t>representanter för Försäkringskassa, Arbetsförmedling och psykiatriska kliniken i Region Jönköpings län. De träffas varje månad för att aktualisera och följa upp deltagare i projektet. Alla medlemsparter har möjlighet att via en blankett anmäla nya personer som kan bli aktuella för SE-projektet. Försäkringskassan föreslår till SE-gruppen de personer med aktivitets</w:t>
      </w:r>
      <w:r w:rsidRPr="006C458F">
        <w:rPr>
          <w:rFonts w:asciiTheme="majorHAnsi" w:eastAsia="Times New Roman" w:hAnsiTheme="majorHAnsi" w:cs="Times New Roman"/>
          <w:sz w:val="24"/>
          <w:lang w:eastAsia="sv-SE"/>
        </w:rPr>
        <w:softHyphen/>
        <w:t>ersättning som de anser ska ingå i projektet. Urval av nya deltagare sker i samråd mellan medlemmarna i SE-gruppen.</w:t>
      </w:r>
    </w:p>
    <w:p w14:paraId="6F2F01F0" w14:textId="77777777" w:rsidR="00DA77A0" w:rsidRPr="006C458F" w:rsidRDefault="00DA77A0" w:rsidP="00DA77A0">
      <w:pPr>
        <w:spacing w:before="100" w:beforeAutospacing="1" w:after="75" w:line="240" w:lineRule="auto"/>
        <w:rPr>
          <w:rFonts w:asciiTheme="majorHAnsi" w:eastAsia="Times New Roman" w:hAnsiTheme="majorHAnsi" w:cs="Times New Roman"/>
          <w:sz w:val="24"/>
          <w:lang w:eastAsia="sv-SE"/>
        </w:rPr>
      </w:pPr>
      <w:r w:rsidRPr="006C458F">
        <w:rPr>
          <w:rFonts w:asciiTheme="majorHAnsi" w:eastAsia="Times New Roman" w:hAnsiTheme="majorHAnsi" w:cs="Times New Roman"/>
          <w:sz w:val="24"/>
          <w:lang w:eastAsia="sv-SE"/>
        </w:rPr>
        <w:t>I arbetet som SE-coach ingår att finna lämpliga arbetsplatser för personer som ingår i målgruppen och att sedan, tillsammans med arbetsgivare, arbetskamrater och myndigheter, ge det stöd som fordras för att den enskilde individen ska bli anställd. Stödet ges även till arbetsgivaren. Stödet ska även ges efter en anställning (efterstöd) till dess att personen och/eller hens arbetsgivare bedömer att ytterligare kontakt inte är nödvändig. Även om en individ skrivs ur ”projektet” är hen alltid välkommen tillbaka om det skulle finnas behov.</w:t>
      </w:r>
    </w:p>
    <w:p w14:paraId="796A3C69" w14:textId="77777777" w:rsidR="00DA77A0" w:rsidRPr="006C458F" w:rsidRDefault="00DA77A0" w:rsidP="00DA77A0">
      <w:pPr>
        <w:spacing w:line="240" w:lineRule="auto"/>
        <w:rPr>
          <w:rFonts w:asciiTheme="majorHAnsi" w:hAnsiTheme="majorHAnsi" w:cs="Times New Roman"/>
          <w:sz w:val="24"/>
        </w:rPr>
      </w:pPr>
      <w:r w:rsidRPr="006C458F">
        <w:rPr>
          <w:rFonts w:asciiTheme="majorHAnsi" w:eastAsia="Times New Roman" w:hAnsiTheme="majorHAnsi" w:cs="Times New Roman"/>
          <w:sz w:val="24"/>
          <w:lang w:eastAsia="sv-SE"/>
        </w:rPr>
        <w:lastRenderedPageBreak/>
        <w:t xml:space="preserve">Målgruppen omfattar </w:t>
      </w:r>
      <w:r w:rsidRPr="006C458F">
        <w:rPr>
          <w:rFonts w:asciiTheme="majorHAnsi" w:hAnsiTheme="majorHAnsi" w:cs="Times New Roman"/>
          <w:sz w:val="24"/>
          <w:szCs w:val="28"/>
        </w:rPr>
        <w:t>p</w:t>
      </w:r>
      <w:r w:rsidRPr="006C458F">
        <w:rPr>
          <w:rFonts w:asciiTheme="majorHAnsi" w:hAnsiTheme="majorHAnsi" w:cs="Times New Roman"/>
          <w:sz w:val="24"/>
        </w:rPr>
        <w:t>ersoner som har svårigheter att etablera sig och upprätthålla en anställning på den öppna arbetsmarknaden på grund av:</w:t>
      </w:r>
    </w:p>
    <w:p w14:paraId="7B9C7B75" w14:textId="77777777" w:rsidR="00DA77A0" w:rsidRPr="00E203DC" w:rsidRDefault="00DA77A0" w:rsidP="00B94E8A">
      <w:pPr>
        <w:pStyle w:val="Liststycke"/>
        <w:numPr>
          <w:ilvl w:val="0"/>
          <w:numId w:val="11"/>
        </w:numPr>
        <w:spacing w:line="240" w:lineRule="auto"/>
        <w:rPr>
          <w:rFonts w:asciiTheme="majorHAnsi" w:hAnsiTheme="majorHAnsi" w:cs="Times New Roman"/>
          <w:sz w:val="24"/>
        </w:rPr>
      </w:pPr>
      <w:r w:rsidRPr="00E203DC">
        <w:rPr>
          <w:rFonts w:asciiTheme="majorHAnsi" w:hAnsiTheme="majorHAnsi" w:cs="Times New Roman"/>
          <w:sz w:val="24"/>
        </w:rPr>
        <w:t xml:space="preserve">funktionshinder </w:t>
      </w:r>
    </w:p>
    <w:p w14:paraId="3D392653" w14:textId="77777777" w:rsidR="00DA77A0" w:rsidRPr="003E1C46" w:rsidRDefault="00DA77A0" w:rsidP="00B94E8A">
      <w:pPr>
        <w:pStyle w:val="Liststycke"/>
        <w:numPr>
          <w:ilvl w:val="0"/>
          <w:numId w:val="11"/>
        </w:numPr>
        <w:spacing w:line="240" w:lineRule="auto"/>
        <w:rPr>
          <w:rFonts w:asciiTheme="majorHAnsi" w:hAnsiTheme="majorHAnsi" w:cs="Times New Roman"/>
          <w:sz w:val="24"/>
        </w:rPr>
      </w:pPr>
      <w:r w:rsidRPr="003E1C46">
        <w:rPr>
          <w:rFonts w:asciiTheme="majorHAnsi" w:hAnsiTheme="majorHAnsi" w:cs="Times New Roman"/>
          <w:sz w:val="24"/>
        </w:rPr>
        <w:t xml:space="preserve">psykisk ohälsa </w:t>
      </w:r>
    </w:p>
    <w:p w14:paraId="54800A81" w14:textId="77777777" w:rsidR="00DA77A0" w:rsidRPr="003E1C46" w:rsidRDefault="00DA77A0" w:rsidP="00B94E8A">
      <w:pPr>
        <w:pStyle w:val="Liststycke"/>
        <w:numPr>
          <w:ilvl w:val="0"/>
          <w:numId w:val="11"/>
        </w:numPr>
        <w:spacing w:line="240" w:lineRule="auto"/>
        <w:rPr>
          <w:rFonts w:asciiTheme="majorHAnsi" w:hAnsiTheme="majorHAnsi" w:cs="Times New Roman"/>
          <w:sz w:val="24"/>
          <w:szCs w:val="28"/>
        </w:rPr>
      </w:pPr>
      <w:r w:rsidRPr="003E1C46">
        <w:rPr>
          <w:rFonts w:asciiTheme="majorHAnsi" w:hAnsiTheme="majorHAnsi" w:cs="Times New Roman"/>
          <w:sz w:val="24"/>
        </w:rPr>
        <w:t xml:space="preserve">missbruksproblematik </w:t>
      </w:r>
    </w:p>
    <w:p w14:paraId="4F1FD439" w14:textId="77777777" w:rsidR="00DA77A0" w:rsidRPr="00E9458D" w:rsidRDefault="00DA77A0" w:rsidP="00DA77A0">
      <w:pPr>
        <w:spacing w:line="240" w:lineRule="auto"/>
        <w:rPr>
          <w:rFonts w:asciiTheme="majorHAnsi" w:hAnsiTheme="majorHAnsi" w:cs="Times New Roman"/>
          <w:sz w:val="24"/>
          <w:szCs w:val="24"/>
        </w:rPr>
      </w:pPr>
      <w:r w:rsidRPr="003E1C46">
        <w:rPr>
          <w:rFonts w:asciiTheme="majorHAnsi" w:hAnsiTheme="majorHAnsi" w:cs="Times New Roman"/>
          <w:sz w:val="24"/>
        </w:rPr>
        <w:t>I första hand läggs fokus på un</w:t>
      </w:r>
      <w:r w:rsidRPr="003E1C46">
        <w:rPr>
          <w:rFonts w:asciiTheme="majorHAnsi" w:hAnsiTheme="majorHAnsi" w:cs="Times New Roman"/>
          <w:sz w:val="24"/>
          <w:szCs w:val="28"/>
        </w:rPr>
        <w:t>ga (19 – 29 år) som har eller riskerar att få aktivitetsersättning. Varje kommun definierar hur de väljer att arbeta med personer som har en missbruks</w:t>
      </w:r>
      <w:r>
        <w:rPr>
          <w:rFonts w:asciiTheme="majorHAnsi" w:hAnsiTheme="majorHAnsi" w:cs="Times New Roman"/>
          <w:sz w:val="24"/>
          <w:szCs w:val="28"/>
        </w:rPr>
        <w:softHyphen/>
      </w:r>
      <w:r w:rsidRPr="003E1C46">
        <w:rPr>
          <w:rFonts w:asciiTheme="majorHAnsi" w:hAnsiTheme="majorHAnsi" w:cs="Times New Roman"/>
          <w:sz w:val="24"/>
          <w:szCs w:val="28"/>
        </w:rPr>
        <w:t>problematik.</w:t>
      </w:r>
      <w:r>
        <w:rPr>
          <w:rFonts w:asciiTheme="majorHAnsi" w:hAnsiTheme="majorHAnsi" w:cs="Times New Roman"/>
          <w:sz w:val="24"/>
          <w:szCs w:val="28"/>
        </w:rPr>
        <w:t xml:space="preserve"> </w:t>
      </w:r>
    </w:p>
    <w:p w14:paraId="131D74FD" w14:textId="77777777" w:rsidR="00DA77A0" w:rsidRPr="003E1C46" w:rsidRDefault="00DA77A0" w:rsidP="00DA77A0">
      <w:pPr>
        <w:pStyle w:val="Normalwebb"/>
        <w:spacing w:line="240" w:lineRule="auto"/>
        <w:rPr>
          <w:rFonts w:asciiTheme="majorHAnsi" w:hAnsiTheme="majorHAnsi"/>
        </w:rPr>
      </w:pPr>
      <w:r w:rsidRPr="003E1C46">
        <w:rPr>
          <w:rFonts w:asciiTheme="majorHAnsi" w:hAnsiTheme="majorHAnsi"/>
          <w:szCs w:val="28"/>
        </w:rPr>
        <w:t xml:space="preserve">Beredningsgruppen har fördelat </w:t>
      </w:r>
      <w:r w:rsidRPr="00CE47E7">
        <w:rPr>
          <w:rFonts w:asciiTheme="majorHAnsi" w:hAnsiTheme="majorHAnsi"/>
          <w:szCs w:val="28"/>
        </w:rPr>
        <w:t xml:space="preserve">schabloniserade </w:t>
      </w:r>
      <w:r w:rsidRPr="003E1C46">
        <w:rPr>
          <w:rFonts w:asciiTheme="majorHAnsi" w:hAnsiTheme="majorHAnsi"/>
          <w:szCs w:val="28"/>
        </w:rPr>
        <w:t>projektmedel från Höglandets samordningsförbund enligt följande:</w:t>
      </w:r>
      <w:r w:rsidRPr="003E1C46">
        <w:rPr>
          <w:rFonts w:asciiTheme="majorHAnsi" w:hAnsiTheme="majorHAnsi"/>
          <w:szCs w:val="28"/>
        </w:rPr>
        <w:br/>
      </w:r>
      <w:r w:rsidRPr="003E1C46">
        <w:rPr>
          <w:rFonts w:asciiTheme="majorHAnsi" w:hAnsiTheme="majorHAnsi"/>
        </w:rPr>
        <w:t>Aneby 75 % (en coach), Eksjö 150 % (två coacher), Nässjö 180 % (två coacher), Sävsjö 150 % (två coacher), Tranås 100 % (en coach), Vetlanda 150 % (</w:t>
      </w:r>
      <w:r>
        <w:rPr>
          <w:rFonts w:asciiTheme="majorHAnsi" w:hAnsiTheme="majorHAnsi"/>
        </w:rPr>
        <w:t>fyra</w:t>
      </w:r>
      <w:r w:rsidRPr="003E1C46">
        <w:rPr>
          <w:rFonts w:asciiTheme="majorHAnsi" w:hAnsiTheme="majorHAnsi"/>
        </w:rPr>
        <w:t xml:space="preserve"> coacher). </w:t>
      </w:r>
    </w:p>
    <w:p w14:paraId="6C1DBF10" w14:textId="77777777" w:rsidR="00DA77A0" w:rsidRDefault="00DA77A0" w:rsidP="00DA77A0">
      <w:pPr>
        <w:tabs>
          <w:tab w:val="left" w:pos="3300"/>
        </w:tabs>
        <w:spacing w:after="0" w:line="240" w:lineRule="auto"/>
        <w:rPr>
          <w:rFonts w:asciiTheme="majorHAnsi" w:hAnsiTheme="majorHAnsi" w:cs="Times New Roman"/>
          <w:sz w:val="24"/>
          <w:szCs w:val="24"/>
        </w:rPr>
      </w:pPr>
      <w:r>
        <w:rPr>
          <w:rFonts w:asciiTheme="majorHAnsi" w:hAnsiTheme="majorHAnsi" w:cs="Times New Roman"/>
          <w:sz w:val="24"/>
          <w:szCs w:val="24"/>
        </w:rPr>
        <w:tab/>
      </w:r>
    </w:p>
    <w:p w14:paraId="4C37A8A5" w14:textId="77777777" w:rsidR="00DA77A0" w:rsidRDefault="00DA77A0" w:rsidP="00DA77A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SE-coacherna har ett nätverk tillsammans med </w:t>
      </w:r>
      <w:proofErr w:type="spellStart"/>
      <w:r>
        <w:rPr>
          <w:rFonts w:asciiTheme="majorHAnsi" w:hAnsiTheme="majorHAnsi" w:cs="Times New Roman"/>
          <w:sz w:val="24"/>
          <w:szCs w:val="24"/>
        </w:rPr>
        <w:t>förbundschefen</w:t>
      </w:r>
      <w:proofErr w:type="spellEnd"/>
      <w:r>
        <w:rPr>
          <w:rFonts w:asciiTheme="majorHAnsi" w:hAnsiTheme="majorHAnsi" w:cs="Times New Roman"/>
          <w:sz w:val="24"/>
          <w:szCs w:val="24"/>
        </w:rPr>
        <w:t xml:space="preserve"> och har regelbundna möten. </w:t>
      </w:r>
      <w:r w:rsidRPr="003E1C46">
        <w:rPr>
          <w:rFonts w:asciiTheme="majorHAnsi" w:hAnsiTheme="majorHAnsi" w:cs="Times New Roman"/>
          <w:sz w:val="24"/>
          <w:szCs w:val="24"/>
        </w:rPr>
        <w:t xml:space="preserve">SE-coacherna har </w:t>
      </w:r>
      <w:r>
        <w:rPr>
          <w:rFonts w:asciiTheme="majorHAnsi" w:hAnsiTheme="majorHAnsi" w:cs="Times New Roman"/>
          <w:sz w:val="24"/>
          <w:szCs w:val="24"/>
        </w:rPr>
        <w:t>tillgång till</w:t>
      </w:r>
      <w:r w:rsidRPr="003E1C46">
        <w:rPr>
          <w:rFonts w:asciiTheme="majorHAnsi" w:hAnsiTheme="majorHAnsi" w:cs="Times New Roman"/>
          <w:sz w:val="24"/>
          <w:szCs w:val="24"/>
        </w:rPr>
        <w:t xml:space="preserve"> handledning vid </w:t>
      </w:r>
      <w:r>
        <w:rPr>
          <w:rFonts w:asciiTheme="majorHAnsi" w:hAnsiTheme="majorHAnsi" w:cs="Times New Roman"/>
          <w:sz w:val="24"/>
          <w:szCs w:val="24"/>
        </w:rPr>
        <w:t>fyra</w:t>
      </w:r>
      <w:r w:rsidRPr="003E1C46">
        <w:rPr>
          <w:rFonts w:asciiTheme="majorHAnsi" w:hAnsiTheme="majorHAnsi" w:cs="Times New Roman"/>
          <w:sz w:val="24"/>
          <w:szCs w:val="24"/>
        </w:rPr>
        <w:t xml:space="preserve"> tillfällen</w:t>
      </w:r>
      <w:r>
        <w:rPr>
          <w:rFonts w:asciiTheme="majorHAnsi" w:hAnsiTheme="majorHAnsi" w:cs="Times New Roman"/>
          <w:sz w:val="24"/>
          <w:szCs w:val="24"/>
        </w:rPr>
        <w:t xml:space="preserve">/år med personal från Stiftelsen </w:t>
      </w:r>
      <w:proofErr w:type="spellStart"/>
      <w:r>
        <w:rPr>
          <w:rFonts w:asciiTheme="majorHAnsi" w:hAnsiTheme="majorHAnsi" w:cs="Times New Roman"/>
          <w:sz w:val="24"/>
          <w:szCs w:val="24"/>
        </w:rPr>
        <w:t>Activa</w:t>
      </w:r>
      <w:proofErr w:type="spellEnd"/>
      <w:r>
        <w:rPr>
          <w:rFonts w:asciiTheme="majorHAnsi" w:hAnsiTheme="majorHAnsi" w:cs="Times New Roman"/>
          <w:sz w:val="24"/>
          <w:szCs w:val="24"/>
        </w:rPr>
        <w:t>. Alla coacher har fungerande inloggning till redovisningssystemet SUS och har fått utbildning i användningen av det.</w:t>
      </w:r>
    </w:p>
    <w:p w14:paraId="0E4DA812" w14:textId="77777777" w:rsidR="00DA77A0" w:rsidRDefault="00DA77A0" w:rsidP="00DA77A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Projektet använder </w:t>
      </w:r>
      <w:r w:rsidRPr="00590D2D">
        <w:rPr>
          <w:rFonts w:asciiTheme="majorHAnsi" w:hAnsiTheme="majorHAnsi" w:cs="Times New Roman"/>
          <w:i/>
          <w:sz w:val="24"/>
          <w:szCs w:val="24"/>
        </w:rPr>
        <w:t>Indikatorerna</w:t>
      </w:r>
      <w:r>
        <w:rPr>
          <w:rFonts w:asciiTheme="majorHAnsi" w:hAnsiTheme="majorHAnsi" w:cs="Times New Roman"/>
          <w:sz w:val="24"/>
          <w:szCs w:val="24"/>
        </w:rPr>
        <w:t xml:space="preserve"> (projekt via Nationella nätverket för samordningsförbud NNS) för att mäta nöjdheten hos deltagarna. Mätningarna sammanställs nationellt under november månad varje år. </w:t>
      </w:r>
      <w:r>
        <w:rPr>
          <w:rFonts w:asciiTheme="majorHAnsi" w:hAnsiTheme="majorHAnsi" w:cs="Times New Roman"/>
          <w:sz w:val="24"/>
          <w:szCs w:val="24"/>
        </w:rPr>
        <w:br/>
        <w:t xml:space="preserve">I samarbete med övriga samordningsförbund i Jönköpings län sker en </w:t>
      </w:r>
      <w:proofErr w:type="spellStart"/>
      <w:r>
        <w:rPr>
          <w:rFonts w:asciiTheme="majorHAnsi" w:hAnsiTheme="majorHAnsi" w:cs="Times New Roman"/>
          <w:sz w:val="24"/>
          <w:szCs w:val="24"/>
        </w:rPr>
        <w:t>Metodtrohets-mätning</w:t>
      </w:r>
      <w:proofErr w:type="spellEnd"/>
      <w:r>
        <w:rPr>
          <w:rFonts w:asciiTheme="majorHAnsi" w:hAnsiTheme="majorHAnsi" w:cs="Times New Roman"/>
          <w:sz w:val="24"/>
          <w:szCs w:val="24"/>
        </w:rPr>
        <w:t xml:space="preserve"> varje år.</w:t>
      </w:r>
    </w:p>
    <w:p w14:paraId="5435841E" w14:textId="77777777" w:rsidR="00DA77A0" w:rsidRDefault="00DA77A0" w:rsidP="00DA77A0">
      <w:pPr>
        <w:pStyle w:val="Rubrik4"/>
        <w:spacing w:line="240" w:lineRule="auto"/>
      </w:pPr>
      <w:r>
        <w:t>Verksamhet 2021</w:t>
      </w:r>
    </w:p>
    <w:p w14:paraId="241A5AFA" w14:textId="77777777" w:rsidR="00DA77A0" w:rsidRDefault="00DA77A0" w:rsidP="00DA77A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Från 2021 införs arbetet enligt </w:t>
      </w:r>
      <w:proofErr w:type="spellStart"/>
      <w:r>
        <w:rPr>
          <w:rFonts w:asciiTheme="majorHAnsi" w:hAnsiTheme="majorHAnsi" w:cs="Times New Roman"/>
          <w:sz w:val="24"/>
          <w:szCs w:val="24"/>
        </w:rPr>
        <w:t>Supported</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Employment</w:t>
      </w:r>
      <w:proofErr w:type="spellEnd"/>
      <w:r>
        <w:rPr>
          <w:rFonts w:asciiTheme="majorHAnsi" w:hAnsiTheme="majorHAnsi" w:cs="Times New Roman"/>
          <w:sz w:val="24"/>
          <w:szCs w:val="24"/>
        </w:rPr>
        <w:t xml:space="preserve"> (SE) till LIV (Långsiktig Integrerad Verksamhet). En ny uppdragsbeskrivning tas fram under hösten 2020 och avtal skrivs mellan förbundet och respektive kommun angående ekonomiska åtaganden. </w:t>
      </w:r>
      <w:r w:rsidRPr="007122FE">
        <w:rPr>
          <w:rFonts w:asciiTheme="majorHAnsi" w:hAnsiTheme="majorHAnsi" w:cs="Times New Roman"/>
          <w:sz w:val="24"/>
          <w:szCs w:val="24"/>
        </w:rPr>
        <w:t xml:space="preserve">Det nya namnet på verksamheten blir </w:t>
      </w:r>
      <w:r w:rsidRPr="007122FE">
        <w:rPr>
          <w:rFonts w:asciiTheme="majorHAnsi" w:hAnsiTheme="majorHAnsi" w:cs="Times New Roman"/>
          <w:i/>
          <w:iCs/>
          <w:sz w:val="24"/>
          <w:szCs w:val="24"/>
        </w:rPr>
        <w:t>SE-Höglandet</w:t>
      </w:r>
      <w:r w:rsidRPr="007122FE">
        <w:rPr>
          <w:rFonts w:asciiTheme="majorHAnsi" w:hAnsiTheme="majorHAnsi" w:cs="Times New Roman"/>
          <w:sz w:val="24"/>
          <w:szCs w:val="24"/>
        </w:rPr>
        <w:t>.</w:t>
      </w:r>
      <w:r w:rsidRPr="007122FE">
        <w:rPr>
          <w:rFonts w:asciiTheme="majorHAnsi" w:hAnsiTheme="majorHAnsi" w:cs="Times New Roman"/>
          <w:sz w:val="24"/>
          <w:szCs w:val="24"/>
        </w:rPr>
        <w:br/>
      </w:r>
      <w:r>
        <w:rPr>
          <w:rFonts w:asciiTheme="majorHAnsi" w:hAnsiTheme="majorHAnsi" w:cs="Times New Roman"/>
          <w:sz w:val="24"/>
          <w:szCs w:val="24"/>
        </w:rPr>
        <w:t xml:space="preserve">Metodtrohetsnätverket träffas cirka två gånger/år. Under våren 2021 genomförs en metodtrohetsmätning som sammanställs av Kommunal utveckling. </w:t>
      </w:r>
    </w:p>
    <w:p w14:paraId="2220E7C3" w14:textId="77777777" w:rsidR="00DA77A0" w:rsidRPr="000F7958" w:rsidRDefault="00DA77A0" w:rsidP="00DA77A0">
      <w:pPr>
        <w:spacing w:line="240" w:lineRule="auto"/>
        <w:rPr>
          <w:rFonts w:ascii="Cambria" w:hAnsi="Cambria"/>
          <w:sz w:val="24"/>
          <w:szCs w:val="24"/>
          <w:lang w:eastAsia="sv-SE"/>
        </w:rPr>
      </w:pPr>
      <w:r w:rsidRPr="000F7958">
        <w:rPr>
          <w:rFonts w:ascii="Cambria" w:hAnsi="Cambria"/>
          <w:sz w:val="24"/>
          <w:szCs w:val="24"/>
          <w:lang w:eastAsia="sv-SE"/>
        </w:rPr>
        <w:t xml:space="preserve">Deltagarna i </w:t>
      </w:r>
      <w:r w:rsidRPr="006F6E47">
        <w:rPr>
          <w:rFonts w:ascii="Cambria" w:hAnsi="Cambria"/>
          <w:i/>
          <w:iCs/>
          <w:sz w:val="24"/>
          <w:szCs w:val="24"/>
          <w:lang w:eastAsia="sv-SE"/>
        </w:rPr>
        <w:t>SE–Höglandet</w:t>
      </w:r>
      <w:r w:rsidRPr="000F7958">
        <w:rPr>
          <w:rFonts w:ascii="Cambria" w:hAnsi="Cambria"/>
          <w:sz w:val="24"/>
          <w:szCs w:val="24"/>
          <w:lang w:eastAsia="sv-SE"/>
        </w:rPr>
        <w:t xml:space="preserve"> deltar i en mätning av ”nöjdhet” vid något/några tillfällen under tiden de är inskrivna i verksamheten och/eller vid utskrivning. </w:t>
      </w:r>
    </w:p>
    <w:p w14:paraId="6367ED7E" w14:textId="77777777" w:rsidR="00DA77A0" w:rsidRPr="000F7958" w:rsidRDefault="00DA77A0" w:rsidP="00DA77A0">
      <w:pPr>
        <w:spacing w:line="240" w:lineRule="auto"/>
        <w:rPr>
          <w:rFonts w:ascii="Cambria" w:hAnsi="Cambria"/>
          <w:sz w:val="24"/>
          <w:szCs w:val="24"/>
        </w:rPr>
      </w:pPr>
      <w:r w:rsidRPr="006C458F">
        <w:rPr>
          <w:rFonts w:asciiTheme="majorHAnsi" w:hAnsiTheme="majorHAnsi" w:cs="Times New Roman"/>
          <w:sz w:val="24"/>
          <w:szCs w:val="24"/>
        </w:rPr>
        <w:t xml:space="preserve">Utbildningar för coacher i länet genomförs efter behov. </w:t>
      </w:r>
      <w:r w:rsidRPr="000F7958">
        <w:rPr>
          <w:rFonts w:ascii="Cambria" w:hAnsi="Cambria"/>
          <w:sz w:val="24"/>
          <w:szCs w:val="24"/>
        </w:rPr>
        <w:t>Delar av kostnaden för vissa utbildningar kan betalas av respektive deltagares arbetsgivare.</w:t>
      </w:r>
    </w:p>
    <w:p w14:paraId="250EE9D2" w14:textId="77777777" w:rsidR="00DA77A0" w:rsidRPr="006C458F" w:rsidRDefault="00DA77A0" w:rsidP="00DA77A0">
      <w:pPr>
        <w:spacing w:after="0" w:line="240" w:lineRule="auto"/>
        <w:rPr>
          <w:rFonts w:asciiTheme="majorHAnsi" w:hAnsiTheme="majorHAnsi" w:cs="Times New Roman"/>
          <w:i/>
          <w:sz w:val="24"/>
          <w:szCs w:val="24"/>
        </w:rPr>
      </w:pPr>
      <w:r w:rsidRPr="006C458F">
        <w:rPr>
          <w:rFonts w:asciiTheme="majorHAnsi" w:hAnsiTheme="majorHAnsi" w:cs="Times New Roman"/>
          <w:sz w:val="24"/>
          <w:szCs w:val="24"/>
        </w:rPr>
        <w:t xml:space="preserve">Handledning för coacherna erbjuds vid </w:t>
      </w:r>
      <w:r>
        <w:rPr>
          <w:rFonts w:asciiTheme="majorHAnsi" w:hAnsiTheme="majorHAnsi" w:cs="Times New Roman"/>
          <w:sz w:val="24"/>
          <w:szCs w:val="24"/>
        </w:rPr>
        <w:t xml:space="preserve">maximalt </w:t>
      </w:r>
      <w:r w:rsidRPr="006C458F">
        <w:rPr>
          <w:rFonts w:asciiTheme="majorHAnsi" w:hAnsiTheme="majorHAnsi" w:cs="Times New Roman"/>
          <w:sz w:val="24"/>
          <w:szCs w:val="24"/>
        </w:rPr>
        <w:t xml:space="preserve">fyra tillfällen/år. </w:t>
      </w:r>
      <w:r w:rsidRPr="006C458F">
        <w:rPr>
          <w:rFonts w:asciiTheme="majorHAnsi" w:hAnsiTheme="majorHAnsi" w:cs="Times New Roman"/>
          <w:iCs/>
          <w:sz w:val="24"/>
          <w:szCs w:val="24"/>
        </w:rPr>
        <w:t xml:space="preserve">Arbetet kring jämställdhet fortsätter. </w:t>
      </w:r>
    </w:p>
    <w:p w14:paraId="482CD81C" w14:textId="77777777" w:rsidR="00DA77A0" w:rsidRPr="009C488A" w:rsidRDefault="00DA77A0" w:rsidP="00DA77A0">
      <w:pPr>
        <w:pStyle w:val="Rubrik4"/>
        <w:spacing w:line="240" w:lineRule="auto"/>
      </w:pPr>
      <w:bookmarkStart w:id="16" w:name="_Hlk20218086"/>
      <w:r w:rsidRPr="009C488A">
        <w:t>Mätning av måluppfyllelse</w:t>
      </w:r>
    </w:p>
    <w:p w14:paraId="7B6B7433" w14:textId="77777777" w:rsidR="00DA77A0" w:rsidRPr="006C458F" w:rsidRDefault="00DA77A0" w:rsidP="00B94E8A">
      <w:pPr>
        <w:pStyle w:val="Liststycke"/>
        <w:numPr>
          <w:ilvl w:val="0"/>
          <w:numId w:val="15"/>
        </w:numPr>
        <w:spacing w:line="240" w:lineRule="auto"/>
        <w:rPr>
          <w:rFonts w:asciiTheme="majorHAnsi" w:hAnsiTheme="majorHAnsi"/>
          <w:iCs/>
          <w:sz w:val="24"/>
          <w:szCs w:val="24"/>
        </w:rPr>
      </w:pPr>
      <w:proofErr w:type="spellStart"/>
      <w:r w:rsidRPr="006C458F">
        <w:rPr>
          <w:rFonts w:asciiTheme="majorHAnsi" w:hAnsiTheme="majorHAnsi"/>
          <w:iCs/>
          <w:sz w:val="24"/>
          <w:szCs w:val="24"/>
        </w:rPr>
        <w:t>Förbundschefen</w:t>
      </w:r>
      <w:proofErr w:type="spellEnd"/>
      <w:r w:rsidRPr="006C458F">
        <w:rPr>
          <w:rFonts w:asciiTheme="majorHAnsi" w:hAnsiTheme="majorHAnsi"/>
          <w:iCs/>
          <w:sz w:val="24"/>
          <w:szCs w:val="24"/>
        </w:rPr>
        <w:t xml:space="preserve"> tar fram gemensam</w:t>
      </w:r>
      <w:r>
        <w:rPr>
          <w:rFonts w:asciiTheme="majorHAnsi" w:hAnsiTheme="majorHAnsi"/>
          <w:iCs/>
          <w:sz w:val="24"/>
          <w:szCs w:val="24"/>
        </w:rPr>
        <w:t>, könsuppdelad</w:t>
      </w:r>
      <w:r w:rsidRPr="006C458F">
        <w:rPr>
          <w:rFonts w:asciiTheme="majorHAnsi" w:hAnsiTheme="majorHAnsi"/>
          <w:iCs/>
          <w:sz w:val="24"/>
          <w:szCs w:val="24"/>
        </w:rPr>
        <w:t xml:space="preserve"> statistik för Höglandet vid halv- och helårsskifte. Inmatning av statistik i SUS sker av SE-coacher.</w:t>
      </w:r>
    </w:p>
    <w:p w14:paraId="6455B40C" w14:textId="77777777" w:rsidR="00DA77A0" w:rsidRPr="006C458F" w:rsidRDefault="00DA77A0" w:rsidP="00B94E8A">
      <w:pPr>
        <w:pStyle w:val="Liststycke"/>
        <w:numPr>
          <w:ilvl w:val="0"/>
          <w:numId w:val="15"/>
        </w:numPr>
        <w:spacing w:line="240" w:lineRule="auto"/>
        <w:rPr>
          <w:rFonts w:asciiTheme="majorHAnsi" w:hAnsiTheme="majorHAnsi"/>
          <w:iCs/>
          <w:sz w:val="24"/>
          <w:szCs w:val="24"/>
        </w:rPr>
      </w:pPr>
      <w:r w:rsidRPr="006C458F">
        <w:rPr>
          <w:rFonts w:asciiTheme="majorHAnsi" w:hAnsiTheme="majorHAnsi"/>
          <w:iCs/>
          <w:sz w:val="24"/>
          <w:szCs w:val="24"/>
        </w:rPr>
        <w:t>Indikatorerna mäter hur nöjda deltagarna är med stödet och det redovisas med gemensam, könsuppdela</w:t>
      </w:r>
      <w:r>
        <w:rPr>
          <w:rFonts w:asciiTheme="majorHAnsi" w:hAnsiTheme="majorHAnsi"/>
          <w:iCs/>
          <w:sz w:val="24"/>
          <w:szCs w:val="24"/>
        </w:rPr>
        <w:t>d</w:t>
      </w:r>
      <w:r w:rsidRPr="006C458F">
        <w:rPr>
          <w:rFonts w:asciiTheme="majorHAnsi" w:hAnsiTheme="majorHAnsi"/>
          <w:iCs/>
          <w:sz w:val="24"/>
          <w:szCs w:val="24"/>
        </w:rPr>
        <w:t xml:space="preserve"> statistik för Höglandet under november varje år. </w:t>
      </w:r>
    </w:p>
    <w:p w14:paraId="46E92360" w14:textId="77777777" w:rsidR="00DA77A0" w:rsidRPr="006C458F" w:rsidRDefault="00DA77A0" w:rsidP="00B94E8A">
      <w:pPr>
        <w:pStyle w:val="Liststycke"/>
        <w:numPr>
          <w:ilvl w:val="0"/>
          <w:numId w:val="15"/>
        </w:numPr>
        <w:spacing w:line="240" w:lineRule="auto"/>
        <w:rPr>
          <w:rFonts w:asciiTheme="majorHAnsi" w:hAnsiTheme="majorHAnsi"/>
          <w:iCs/>
          <w:sz w:val="24"/>
          <w:szCs w:val="24"/>
        </w:rPr>
      </w:pPr>
      <w:r w:rsidRPr="006C458F">
        <w:rPr>
          <w:rFonts w:asciiTheme="majorHAnsi" w:hAnsiTheme="majorHAnsi"/>
          <w:iCs/>
          <w:sz w:val="24"/>
          <w:szCs w:val="24"/>
        </w:rPr>
        <w:t>Samtal kring jämställdhet i projektet förs både i de kommunbaserade SE-grupperna samt vid de gemensamma träffarna på Höglandet.</w:t>
      </w:r>
    </w:p>
    <w:p w14:paraId="78FEECBE" w14:textId="77777777" w:rsidR="00DA77A0" w:rsidRPr="006C458F" w:rsidRDefault="00DA77A0" w:rsidP="00B94E8A">
      <w:pPr>
        <w:pStyle w:val="Liststycke"/>
        <w:numPr>
          <w:ilvl w:val="0"/>
          <w:numId w:val="15"/>
        </w:numPr>
        <w:spacing w:line="240" w:lineRule="auto"/>
        <w:rPr>
          <w:rFonts w:asciiTheme="majorHAnsi" w:hAnsiTheme="majorHAnsi"/>
          <w:iCs/>
          <w:sz w:val="24"/>
          <w:szCs w:val="24"/>
        </w:rPr>
      </w:pPr>
      <w:r w:rsidRPr="006C458F">
        <w:rPr>
          <w:rFonts w:asciiTheme="majorHAnsi" w:hAnsiTheme="majorHAnsi"/>
          <w:iCs/>
          <w:sz w:val="24"/>
          <w:szCs w:val="24"/>
        </w:rPr>
        <w:lastRenderedPageBreak/>
        <w:t xml:space="preserve">Metodtroheten mäts en gång/år. </w:t>
      </w:r>
      <w:r>
        <w:rPr>
          <w:rFonts w:asciiTheme="majorHAnsi" w:hAnsiTheme="majorHAnsi"/>
          <w:iCs/>
          <w:sz w:val="24"/>
          <w:szCs w:val="24"/>
        </w:rPr>
        <w:t xml:space="preserve">Kommunal utveckling leder detta arbete, samt bjuder in till gemensamma träffar för coacherna. </w:t>
      </w:r>
      <w:r w:rsidRPr="006C458F">
        <w:rPr>
          <w:rFonts w:asciiTheme="majorHAnsi" w:hAnsiTheme="majorHAnsi"/>
          <w:iCs/>
          <w:sz w:val="24"/>
          <w:szCs w:val="24"/>
        </w:rPr>
        <w:t>Mätningen används för utveckling och uppföljning av det interna arbetet i varje kommun. Ingen jämförelse sker mellan kommun</w:t>
      </w:r>
      <w:r>
        <w:rPr>
          <w:rFonts w:asciiTheme="majorHAnsi" w:hAnsiTheme="majorHAnsi"/>
          <w:iCs/>
          <w:sz w:val="24"/>
          <w:szCs w:val="24"/>
        </w:rPr>
        <w:t>områden</w:t>
      </w:r>
      <w:r w:rsidRPr="006C458F">
        <w:rPr>
          <w:rFonts w:asciiTheme="majorHAnsi" w:hAnsiTheme="majorHAnsi"/>
          <w:iCs/>
          <w:sz w:val="24"/>
          <w:szCs w:val="24"/>
        </w:rPr>
        <w:t>.</w:t>
      </w:r>
    </w:p>
    <w:p w14:paraId="66CD312D" w14:textId="77777777" w:rsidR="00DA77A0" w:rsidRPr="00F40483" w:rsidRDefault="00DA77A0" w:rsidP="00DA77A0">
      <w:pPr>
        <w:pStyle w:val="Rubrik3"/>
        <w:spacing w:line="240" w:lineRule="auto"/>
        <w:rPr>
          <w:lang w:eastAsia="sv-SE"/>
        </w:rPr>
      </w:pPr>
      <w:bookmarkStart w:id="17" w:name="_Toc56756845"/>
      <w:bookmarkEnd w:id="16"/>
      <w:r>
        <w:rPr>
          <w:lang w:eastAsia="sv-SE"/>
        </w:rPr>
        <w:t xml:space="preserve">7.1.2 </w:t>
      </w:r>
      <w:r w:rsidRPr="00F40483">
        <w:rPr>
          <w:lang w:eastAsia="sv-SE"/>
        </w:rPr>
        <w:t>IT-spåret</w:t>
      </w:r>
      <w:bookmarkEnd w:id="17"/>
      <w:r w:rsidRPr="00F40483">
        <w:rPr>
          <w:lang w:eastAsia="sv-SE"/>
        </w:rPr>
        <w:t xml:space="preserve"> </w:t>
      </w:r>
    </w:p>
    <w:p w14:paraId="68E48ACC" w14:textId="77777777" w:rsidR="00DA77A0" w:rsidRDefault="00DA77A0" w:rsidP="00DA77A0">
      <w:pPr>
        <w:pStyle w:val="Rubrik4"/>
        <w:spacing w:line="240" w:lineRule="auto"/>
      </w:pPr>
      <w:r>
        <w:t>Bakgrund</w:t>
      </w:r>
    </w:p>
    <w:p w14:paraId="22ADB331" w14:textId="77777777" w:rsidR="00DA77A0" w:rsidRPr="000E68B0" w:rsidRDefault="00DA77A0" w:rsidP="00DA77A0">
      <w:pPr>
        <w:spacing w:line="240" w:lineRule="auto"/>
        <w:rPr>
          <w:rFonts w:asciiTheme="majorHAnsi" w:hAnsiTheme="majorHAnsi"/>
          <w:sz w:val="24"/>
          <w:shd w:val="clear" w:color="auto" w:fill="FFFFFF"/>
        </w:rPr>
      </w:pPr>
      <w:r w:rsidRPr="000E68B0">
        <w:rPr>
          <w:rFonts w:asciiTheme="majorHAnsi" w:hAnsiTheme="majorHAnsi"/>
          <w:sz w:val="24"/>
          <w:shd w:val="clear" w:color="auto" w:fill="FFFFFF"/>
        </w:rPr>
        <w:t xml:space="preserve">IT-spåret är en individanpassad, yrkesinriktad IT-utbildning för den som har </w:t>
      </w:r>
      <w:proofErr w:type="spellStart"/>
      <w:r w:rsidRPr="000E68B0">
        <w:rPr>
          <w:rFonts w:asciiTheme="majorHAnsi" w:hAnsiTheme="majorHAnsi"/>
          <w:sz w:val="24"/>
          <w:shd w:val="clear" w:color="auto" w:fill="FFFFFF"/>
        </w:rPr>
        <w:t>Aspergers</w:t>
      </w:r>
      <w:proofErr w:type="spellEnd"/>
      <w:r w:rsidRPr="000E68B0">
        <w:rPr>
          <w:rFonts w:asciiTheme="majorHAnsi" w:hAnsiTheme="majorHAnsi"/>
          <w:sz w:val="24"/>
          <w:shd w:val="clear" w:color="auto" w:fill="FFFFFF"/>
        </w:rPr>
        <w:t xml:space="preserve"> syndrom/Autism </w:t>
      </w:r>
      <w:proofErr w:type="spellStart"/>
      <w:r w:rsidRPr="000E68B0">
        <w:rPr>
          <w:rFonts w:asciiTheme="majorHAnsi" w:hAnsiTheme="majorHAnsi"/>
          <w:sz w:val="24"/>
          <w:shd w:val="clear" w:color="auto" w:fill="FFFFFF"/>
        </w:rPr>
        <w:t>Spectrum</w:t>
      </w:r>
      <w:proofErr w:type="spellEnd"/>
      <w:r w:rsidRPr="000E68B0">
        <w:rPr>
          <w:rFonts w:asciiTheme="majorHAnsi" w:hAnsiTheme="majorHAnsi"/>
          <w:sz w:val="24"/>
          <w:shd w:val="clear" w:color="auto" w:fill="FFFFFF"/>
        </w:rPr>
        <w:t xml:space="preserve"> Disorder (ASD). </w:t>
      </w:r>
      <w:r w:rsidRPr="000E68B0">
        <w:rPr>
          <w:rFonts w:asciiTheme="majorHAnsi" w:hAnsiTheme="majorHAnsi"/>
          <w:sz w:val="24"/>
          <w:shd w:val="clear" w:color="auto" w:fill="FFFFFF"/>
        </w:rPr>
        <w:br/>
        <w:t xml:space="preserve">Utbildningen finansieras av medel från Höglandets Samordningsförbund, Finnvedens samordningsförbund, Samordningsförbundet Södra Vätterbygden och Region Jönköpings län. All utbildning sker på Campus i12 i Eksjö kommun. </w:t>
      </w:r>
    </w:p>
    <w:p w14:paraId="7CC014AC" w14:textId="77777777" w:rsidR="00DA77A0" w:rsidRPr="000E68B0" w:rsidRDefault="00DA77A0" w:rsidP="00DA77A0">
      <w:pPr>
        <w:spacing w:line="240" w:lineRule="auto"/>
        <w:rPr>
          <w:rFonts w:asciiTheme="majorHAnsi" w:hAnsiTheme="majorHAnsi"/>
          <w:sz w:val="24"/>
          <w:shd w:val="clear" w:color="auto" w:fill="FFFFFF"/>
        </w:rPr>
      </w:pPr>
      <w:r w:rsidRPr="000E68B0">
        <w:rPr>
          <w:rFonts w:asciiTheme="majorHAnsi" w:hAnsiTheme="majorHAnsi"/>
          <w:sz w:val="24"/>
          <w:shd w:val="clear" w:color="auto" w:fill="FFFFFF"/>
        </w:rPr>
        <w:t>Huvudmålet med utbildningen är att de studerande ska bryta sin isolering och gå från sysslolöshet till arbete eller passande sysselsättning utifrån förmåga och kompetens.</w:t>
      </w:r>
      <w:r>
        <w:rPr>
          <w:rFonts w:asciiTheme="majorHAnsi" w:hAnsiTheme="majorHAnsi"/>
          <w:sz w:val="24"/>
          <w:shd w:val="clear" w:color="auto" w:fill="FFFFFF"/>
        </w:rPr>
        <w:t xml:space="preserve"> </w:t>
      </w:r>
      <w:r w:rsidRPr="000E68B0">
        <w:rPr>
          <w:rFonts w:asciiTheme="majorHAnsi" w:hAnsiTheme="majorHAnsi" w:cs="Times New Roman"/>
          <w:sz w:val="24"/>
        </w:rPr>
        <w:t xml:space="preserve">Personalen består av en koordinator/arbetsterapeut, en lärare för gymnasiekurser och en lärare för fördjupningskurser. </w:t>
      </w:r>
    </w:p>
    <w:p w14:paraId="6FE5FB53" w14:textId="77777777" w:rsidR="00DA77A0" w:rsidRPr="008F5885" w:rsidRDefault="00DA77A0" w:rsidP="00DA77A0">
      <w:pPr>
        <w:pStyle w:val="Rubrik4"/>
        <w:spacing w:line="240" w:lineRule="auto"/>
      </w:pPr>
      <w:r w:rsidRPr="008F5885">
        <w:t>Pågående verksamhet</w:t>
      </w:r>
    </w:p>
    <w:p w14:paraId="64E78E45" w14:textId="77777777" w:rsidR="00DA77A0" w:rsidRPr="0045335F" w:rsidRDefault="00DA77A0" w:rsidP="00DA77A0">
      <w:pPr>
        <w:spacing w:line="240" w:lineRule="auto"/>
        <w:rPr>
          <w:rFonts w:asciiTheme="majorHAnsi" w:hAnsiTheme="majorHAnsi" w:cs="Arial"/>
          <w:sz w:val="24"/>
          <w:szCs w:val="24"/>
        </w:rPr>
      </w:pPr>
      <w:r w:rsidRPr="0045335F">
        <w:rPr>
          <w:rFonts w:asciiTheme="majorHAnsi" w:hAnsiTheme="majorHAnsi" w:cs="Arial"/>
          <w:sz w:val="24"/>
          <w:szCs w:val="24"/>
        </w:rPr>
        <w:t xml:space="preserve">Under första halvåret 2020 har sammanlagt 20 personer varit inskrivna, varav 1 kvinna och 19 män. </w:t>
      </w:r>
      <w:r>
        <w:rPr>
          <w:rFonts w:asciiTheme="majorHAnsi" w:hAnsiTheme="majorHAnsi" w:cs="Arial"/>
          <w:sz w:val="24"/>
          <w:szCs w:val="24"/>
        </w:rPr>
        <w:t>Sex</w:t>
      </w:r>
      <w:r w:rsidRPr="0045335F">
        <w:rPr>
          <w:rFonts w:asciiTheme="majorHAnsi" w:hAnsiTheme="majorHAnsi" w:cs="Arial"/>
          <w:sz w:val="24"/>
          <w:szCs w:val="24"/>
        </w:rPr>
        <w:t xml:space="preserve"> män slutade, </w:t>
      </w:r>
      <w:r>
        <w:rPr>
          <w:rFonts w:asciiTheme="majorHAnsi" w:hAnsiTheme="majorHAnsi" w:cs="Arial"/>
          <w:sz w:val="24"/>
          <w:szCs w:val="24"/>
        </w:rPr>
        <w:t>en</w:t>
      </w:r>
      <w:r w:rsidRPr="0045335F">
        <w:rPr>
          <w:rFonts w:asciiTheme="majorHAnsi" w:hAnsiTheme="majorHAnsi" w:cs="Arial"/>
          <w:sz w:val="24"/>
          <w:szCs w:val="24"/>
        </w:rPr>
        <w:t xml:space="preserve"> hoppade av pga. bristande intresse och </w:t>
      </w:r>
      <w:r>
        <w:rPr>
          <w:rFonts w:asciiTheme="majorHAnsi" w:hAnsiTheme="majorHAnsi" w:cs="Arial"/>
          <w:sz w:val="24"/>
          <w:szCs w:val="24"/>
        </w:rPr>
        <w:t>fem</w:t>
      </w:r>
      <w:r w:rsidRPr="0045335F">
        <w:rPr>
          <w:rFonts w:asciiTheme="majorHAnsi" w:hAnsiTheme="majorHAnsi" w:cs="Arial"/>
          <w:sz w:val="24"/>
          <w:szCs w:val="24"/>
        </w:rPr>
        <w:t xml:space="preserve"> överfördes till AF och kontakt med SIUS. </w:t>
      </w:r>
    </w:p>
    <w:p w14:paraId="2249D54B" w14:textId="77777777" w:rsidR="00DA77A0" w:rsidRPr="0045335F" w:rsidRDefault="00DA77A0" w:rsidP="00DA77A0">
      <w:pPr>
        <w:spacing w:line="240" w:lineRule="auto"/>
        <w:rPr>
          <w:rFonts w:asciiTheme="majorHAnsi" w:hAnsiTheme="majorHAnsi" w:cs="Arial"/>
          <w:sz w:val="24"/>
          <w:szCs w:val="24"/>
        </w:rPr>
      </w:pPr>
      <w:r w:rsidRPr="0045335F">
        <w:rPr>
          <w:rFonts w:asciiTheme="majorHAnsi" w:hAnsiTheme="majorHAnsi" w:cs="Arial"/>
          <w:sz w:val="24"/>
          <w:szCs w:val="24"/>
        </w:rPr>
        <w:t xml:space="preserve">Vid halvårsskiftet var </w:t>
      </w:r>
      <w:r>
        <w:rPr>
          <w:rFonts w:asciiTheme="majorHAnsi" w:hAnsiTheme="majorHAnsi" w:cs="Arial"/>
          <w:sz w:val="24"/>
          <w:szCs w:val="24"/>
        </w:rPr>
        <w:t>en</w:t>
      </w:r>
      <w:r w:rsidRPr="0045335F">
        <w:rPr>
          <w:rFonts w:asciiTheme="majorHAnsi" w:hAnsiTheme="majorHAnsi" w:cs="Arial"/>
          <w:sz w:val="24"/>
          <w:szCs w:val="24"/>
        </w:rPr>
        <w:t xml:space="preserve"> kvinna och 13 män inskrivna på utbildningen, varav </w:t>
      </w:r>
      <w:r>
        <w:rPr>
          <w:rFonts w:asciiTheme="majorHAnsi" w:hAnsiTheme="majorHAnsi" w:cs="Arial"/>
          <w:sz w:val="24"/>
          <w:szCs w:val="24"/>
        </w:rPr>
        <w:t>åtta</w:t>
      </w:r>
      <w:r w:rsidRPr="0045335F">
        <w:rPr>
          <w:rFonts w:asciiTheme="majorHAnsi" w:hAnsiTheme="majorHAnsi" w:cs="Arial"/>
          <w:sz w:val="24"/>
          <w:szCs w:val="24"/>
        </w:rPr>
        <w:t xml:space="preserve"> från Höglandet och </w:t>
      </w:r>
      <w:r>
        <w:rPr>
          <w:rFonts w:asciiTheme="majorHAnsi" w:hAnsiTheme="majorHAnsi" w:cs="Arial"/>
          <w:sz w:val="24"/>
          <w:szCs w:val="24"/>
        </w:rPr>
        <w:t>sex</w:t>
      </w:r>
      <w:r w:rsidRPr="0045335F">
        <w:rPr>
          <w:rFonts w:asciiTheme="majorHAnsi" w:hAnsiTheme="majorHAnsi" w:cs="Arial"/>
          <w:sz w:val="24"/>
          <w:szCs w:val="24"/>
        </w:rPr>
        <w:t xml:space="preserve"> från Södra Vätterbygden. Kön till utbildningen bestod vid samma tidpunkt av </w:t>
      </w:r>
      <w:r>
        <w:rPr>
          <w:rFonts w:asciiTheme="majorHAnsi" w:hAnsiTheme="majorHAnsi" w:cs="Arial"/>
          <w:sz w:val="24"/>
          <w:szCs w:val="24"/>
        </w:rPr>
        <w:t>fyra</w:t>
      </w:r>
      <w:r w:rsidRPr="0045335F">
        <w:rPr>
          <w:rFonts w:asciiTheme="majorHAnsi" w:hAnsiTheme="majorHAnsi" w:cs="Arial"/>
          <w:sz w:val="24"/>
          <w:szCs w:val="24"/>
        </w:rPr>
        <w:t xml:space="preserve"> personer. </w:t>
      </w:r>
      <w:r>
        <w:rPr>
          <w:rFonts w:asciiTheme="majorHAnsi" w:hAnsiTheme="majorHAnsi" w:cs="Arial"/>
          <w:sz w:val="24"/>
          <w:szCs w:val="24"/>
        </w:rPr>
        <w:t>En</w:t>
      </w:r>
      <w:r w:rsidRPr="0045335F">
        <w:rPr>
          <w:rFonts w:asciiTheme="majorHAnsi" w:hAnsiTheme="majorHAnsi" w:cs="Arial"/>
          <w:sz w:val="24"/>
          <w:szCs w:val="24"/>
        </w:rPr>
        <w:t xml:space="preserve"> man från Höglandet, </w:t>
      </w:r>
      <w:r>
        <w:rPr>
          <w:rFonts w:asciiTheme="majorHAnsi" w:hAnsiTheme="majorHAnsi" w:cs="Arial"/>
          <w:sz w:val="24"/>
          <w:szCs w:val="24"/>
        </w:rPr>
        <w:t>två</w:t>
      </w:r>
      <w:r w:rsidRPr="0045335F">
        <w:rPr>
          <w:rFonts w:asciiTheme="majorHAnsi" w:hAnsiTheme="majorHAnsi" w:cs="Arial"/>
          <w:sz w:val="24"/>
          <w:szCs w:val="24"/>
        </w:rPr>
        <w:t xml:space="preserve"> män från Södra Vätterbygden samt </w:t>
      </w:r>
      <w:r>
        <w:rPr>
          <w:rFonts w:asciiTheme="majorHAnsi" w:hAnsiTheme="majorHAnsi" w:cs="Arial"/>
          <w:sz w:val="24"/>
          <w:szCs w:val="24"/>
        </w:rPr>
        <w:t>en</w:t>
      </w:r>
      <w:r w:rsidRPr="0045335F">
        <w:rPr>
          <w:rFonts w:asciiTheme="majorHAnsi" w:hAnsiTheme="majorHAnsi" w:cs="Arial"/>
          <w:sz w:val="24"/>
          <w:szCs w:val="24"/>
        </w:rPr>
        <w:t xml:space="preserve"> kvinna från Finnveden. </w:t>
      </w:r>
    </w:p>
    <w:p w14:paraId="05886B20" w14:textId="77777777" w:rsidR="00DA77A0" w:rsidRPr="0045335F" w:rsidRDefault="00DA77A0" w:rsidP="00DA77A0">
      <w:pPr>
        <w:spacing w:line="240" w:lineRule="auto"/>
        <w:rPr>
          <w:rFonts w:asciiTheme="majorHAnsi" w:hAnsiTheme="majorHAnsi" w:cs="Arial"/>
          <w:sz w:val="24"/>
          <w:szCs w:val="24"/>
        </w:rPr>
      </w:pPr>
      <w:r w:rsidRPr="0045335F">
        <w:rPr>
          <w:rFonts w:asciiTheme="majorHAnsi" w:hAnsiTheme="majorHAnsi" w:cs="Arial"/>
          <w:sz w:val="24"/>
          <w:szCs w:val="24"/>
        </w:rPr>
        <w:t xml:space="preserve">Under våren har </w:t>
      </w:r>
      <w:r>
        <w:rPr>
          <w:rFonts w:asciiTheme="majorHAnsi" w:hAnsiTheme="majorHAnsi" w:cs="Arial"/>
          <w:sz w:val="24"/>
          <w:szCs w:val="24"/>
        </w:rPr>
        <w:t>det utförts</w:t>
      </w:r>
      <w:r w:rsidRPr="0045335F">
        <w:rPr>
          <w:rFonts w:asciiTheme="majorHAnsi" w:hAnsiTheme="majorHAnsi" w:cs="Arial"/>
          <w:sz w:val="24"/>
          <w:szCs w:val="24"/>
        </w:rPr>
        <w:t xml:space="preserve"> intervjuer med</w:t>
      </w:r>
      <w:r>
        <w:rPr>
          <w:rFonts w:asciiTheme="majorHAnsi" w:hAnsiTheme="majorHAnsi" w:cs="Arial"/>
          <w:sz w:val="24"/>
          <w:szCs w:val="24"/>
        </w:rPr>
        <w:t xml:space="preserve"> två</w:t>
      </w:r>
      <w:r w:rsidRPr="0045335F">
        <w:rPr>
          <w:rFonts w:asciiTheme="majorHAnsi" w:hAnsiTheme="majorHAnsi" w:cs="Arial"/>
          <w:sz w:val="24"/>
          <w:szCs w:val="24"/>
        </w:rPr>
        <w:t xml:space="preserve"> män, båda från Södra Vätterbygden. </w:t>
      </w:r>
    </w:p>
    <w:p w14:paraId="5D826C09" w14:textId="77777777" w:rsidR="00DA77A0" w:rsidRDefault="00DA77A0" w:rsidP="00DA77A0">
      <w:pPr>
        <w:spacing w:line="240" w:lineRule="auto"/>
        <w:rPr>
          <w:rFonts w:asciiTheme="majorHAnsi" w:hAnsiTheme="majorHAnsi" w:cs="Arial"/>
          <w:sz w:val="24"/>
          <w:szCs w:val="24"/>
        </w:rPr>
      </w:pPr>
      <w:r w:rsidRPr="0045335F">
        <w:rPr>
          <w:rFonts w:asciiTheme="majorHAnsi" w:hAnsiTheme="majorHAnsi" w:cs="Arial"/>
          <w:sz w:val="24"/>
          <w:szCs w:val="24"/>
        </w:rPr>
        <w:t xml:space="preserve">Den senare delen av våren har präglats av rådande Coronapandemi. Fr o m 23 mars har all undervisning skett på distans, vilket överlag fungerat väl. Den 18 maj började en ny kurs på gymnasienivå och då började </w:t>
      </w:r>
      <w:r>
        <w:rPr>
          <w:rFonts w:asciiTheme="majorHAnsi" w:hAnsiTheme="majorHAnsi" w:cs="Arial"/>
          <w:sz w:val="24"/>
          <w:szCs w:val="24"/>
        </w:rPr>
        <w:t>sex</w:t>
      </w:r>
      <w:r w:rsidRPr="0045335F">
        <w:rPr>
          <w:rFonts w:asciiTheme="majorHAnsi" w:hAnsiTheme="majorHAnsi" w:cs="Arial"/>
          <w:sz w:val="24"/>
          <w:szCs w:val="24"/>
        </w:rPr>
        <w:t xml:space="preserve"> nya deltagare. Efter en introduktionsdag på skolan har de med bra resultat deltagit i distansundervisningen tillsammans med redan inskrivna deltagare. </w:t>
      </w:r>
      <w:r>
        <w:rPr>
          <w:rFonts w:asciiTheme="majorHAnsi" w:hAnsiTheme="majorHAnsi" w:cs="Arial"/>
          <w:sz w:val="24"/>
          <w:szCs w:val="24"/>
        </w:rPr>
        <w:br/>
      </w:r>
      <w:r w:rsidRPr="0045335F">
        <w:rPr>
          <w:rFonts w:asciiTheme="majorHAnsi" w:hAnsiTheme="majorHAnsi" w:cs="Arial"/>
          <w:sz w:val="24"/>
          <w:szCs w:val="24"/>
        </w:rPr>
        <w:t xml:space="preserve">Det har däremot blivit en uppenbar minskning av förfrågningar om studiebesök. Arbetet med att hitta praktikplatser har också försvårats. </w:t>
      </w:r>
      <w:r>
        <w:rPr>
          <w:rFonts w:asciiTheme="majorHAnsi" w:hAnsiTheme="majorHAnsi" w:cs="Arial"/>
          <w:sz w:val="24"/>
          <w:szCs w:val="24"/>
        </w:rPr>
        <w:br/>
        <w:t>Arbetsuppgift</w:t>
      </w:r>
      <w:r w:rsidRPr="0045335F">
        <w:rPr>
          <w:rFonts w:asciiTheme="majorHAnsi" w:hAnsiTheme="majorHAnsi" w:cs="Arial"/>
          <w:sz w:val="24"/>
          <w:szCs w:val="24"/>
        </w:rPr>
        <w:t>er som arbetsterapeut har varit betydligt svårare att utföra när inte studenterna varit i skolan. Våren har dock gett värdefulla erfarenheter kring distans</w:t>
      </w:r>
      <w:r>
        <w:rPr>
          <w:rFonts w:asciiTheme="majorHAnsi" w:hAnsiTheme="majorHAnsi" w:cs="Arial"/>
          <w:sz w:val="24"/>
          <w:szCs w:val="24"/>
        </w:rPr>
        <w:t>-</w:t>
      </w:r>
      <w:r w:rsidRPr="0045335F">
        <w:rPr>
          <w:rFonts w:asciiTheme="majorHAnsi" w:hAnsiTheme="majorHAnsi" w:cs="Arial"/>
          <w:sz w:val="24"/>
          <w:szCs w:val="24"/>
        </w:rPr>
        <w:t xml:space="preserve">undervisning och tankar finns att denna undervisningsform skulle kunna användas som ett komplement till ordinarie klassrumsundervisning. </w:t>
      </w:r>
    </w:p>
    <w:p w14:paraId="6F77850F" w14:textId="77777777" w:rsidR="00DA77A0" w:rsidRDefault="00DA77A0" w:rsidP="00DA77A0">
      <w:pPr>
        <w:spacing w:line="240" w:lineRule="auto"/>
        <w:rPr>
          <w:rFonts w:asciiTheme="majorHAnsi" w:hAnsiTheme="majorHAnsi" w:cs="Arial"/>
          <w:sz w:val="24"/>
          <w:szCs w:val="24"/>
        </w:rPr>
      </w:pPr>
      <w:r>
        <w:rPr>
          <w:rFonts w:asciiTheme="majorHAnsi" w:hAnsiTheme="majorHAnsi" w:cs="Arial"/>
          <w:sz w:val="24"/>
          <w:szCs w:val="24"/>
        </w:rPr>
        <w:t xml:space="preserve">Under vintern/våren har det även varit diskussioner kring de studerandes försörjning. En skrivelse har lämnats till social- arbetsmarknads- och utbildningsdepartementen. </w:t>
      </w:r>
    </w:p>
    <w:p w14:paraId="573890F3" w14:textId="77777777" w:rsidR="00DA77A0" w:rsidRDefault="00DA77A0" w:rsidP="00DA77A0">
      <w:pPr>
        <w:spacing w:after="0" w:line="240" w:lineRule="auto"/>
        <w:rPr>
          <w:rFonts w:asciiTheme="majorHAnsi" w:hAnsiTheme="majorHAnsi" w:cs="Times New Roman"/>
          <w:i/>
          <w:color w:val="FF0000"/>
          <w:sz w:val="24"/>
          <w:szCs w:val="24"/>
        </w:rPr>
      </w:pPr>
      <w:r>
        <w:rPr>
          <w:rFonts w:asciiTheme="majorHAnsi" w:hAnsiTheme="majorHAnsi" w:cs="Times New Roman"/>
          <w:sz w:val="24"/>
          <w:szCs w:val="24"/>
        </w:rPr>
        <w:t>Koordinatorn</w:t>
      </w:r>
      <w:r w:rsidRPr="001A561F">
        <w:rPr>
          <w:rFonts w:asciiTheme="majorHAnsi" w:hAnsiTheme="majorHAnsi" w:cs="Times New Roman"/>
          <w:sz w:val="24"/>
          <w:szCs w:val="24"/>
        </w:rPr>
        <w:t xml:space="preserve"> </w:t>
      </w:r>
      <w:r>
        <w:rPr>
          <w:rFonts w:asciiTheme="majorHAnsi" w:hAnsiTheme="majorHAnsi" w:cs="Times New Roman"/>
          <w:sz w:val="24"/>
          <w:szCs w:val="24"/>
        </w:rPr>
        <w:t>fortsätter att arbeta</w:t>
      </w:r>
      <w:r w:rsidRPr="001A561F">
        <w:rPr>
          <w:rFonts w:asciiTheme="majorHAnsi" w:hAnsiTheme="majorHAnsi" w:cs="Times New Roman"/>
          <w:sz w:val="24"/>
          <w:szCs w:val="24"/>
        </w:rPr>
        <w:t xml:space="preserve"> aktivt med att skapa en studiemiljö som tilltalar</w:t>
      </w:r>
      <w:r>
        <w:rPr>
          <w:rFonts w:asciiTheme="majorHAnsi" w:hAnsiTheme="majorHAnsi" w:cs="Times New Roman"/>
          <w:sz w:val="24"/>
          <w:szCs w:val="24"/>
        </w:rPr>
        <w:t xml:space="preserve"> alla och marknadsföringen sker i hela länet. </w:t>
      </w:r>
      <w:r w:rsidRPr="000D43C1">
        <w:rPr>
          <w:rFonts w:asciiTheme="majorHAnsi" w:hAnsiTheme="majorHAnsi" w:cs="Times New Roman"/>
          <w:i/>
          <w:color w:val="FF0000"/>
          <w:sz w:val="24"/>
          <w:szCs w:val="24"/>
        </w:rPr>
        <w:t xml:space="preserve"> </w:t>
      </w:r>
    </w:p>
    <w:p w14:paraId="301DA7E6" w14:textId="0267184E" w:rsidR="00DA77A0" w:rsidRDefault="00DA77A0" w:rsidP="00DA77A0">
      <w:pPr>
        <w:pStyle w:val="Rubrik4"/>
        <w:spacing w:line="240" w:lineRule="auto"/>
      </w:pPr>
      <w:r w:rsidRPr="00D22757">
        <w:rPr>
          <w:i w:val="0"/>
          <w:color w:val="auto"/>
          <w:sz w:val="24"/>
          <w:szCs w:val="24"/>
        </w:rPr>
        <w:lastRenderedPageBreak/>
        <w:t xml:space="preserve">IT-spåret har en egen hemsida som nås via </w:t>
      </w:r>
      <w:hyperlink r:id="rId8" w:history="1">
        <w:r w:rsidRPr="000B3508">
          <w:rPr>
            <w:rStyle w:val="Hyperlnk"/>
            <w:i w:val="0"/>
          </w:rPr>
          <w:t>http://www.itsparet.se/wordpress/</w:t>
        </w:r>
      </w:hyperlink>
    </w:p>
    <w:p w14:paraId="7CBEF26D" w14:textId="77777777" w:rsidR="00DA77A0" w:rsidRDefault="00DA77A0" w:rsidP="00DA77A0">
      <w:pPr>
        <w:pStyle w:val="Rubrik4"/>
        <w:spacing w:line="240" w:lineRule="auto"/>
      </w:pPr>
      <w:r>
        <w:t>Verksamhet 2021</w:t>
      </w:r>
    </w:p>
    <w:p w14:paraId="44673190" w14:textId="77777777" w:rsidR="00DA77A0" w:rsidRPr="006C458F" w:rsidRDefault="00DA77A0" w:rsidP="00DA77A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Utbildningen fortsätter enligt tidigare koncept under 2021. Parterna har skrivit avtal kring finansiering av utbildningen till och med 2022. På grund av nya tolkningar av olika regelverk har försörjningsmöjligheterna för deltagarna under utbildningstiden blivit svårare. Arbetet för att avhjälpa denna situation fortsätter under 2021.  </w:t>
      </w:r>
    </w:p>
    <w:p w14:paraId="45E545CB" w14:textId="77777777" w:rsidR="00DA77A0" w:rsidRPr="009C488A" w:rsidRDefault="00DA77A0" w:rsidP="00DA77A0">
      <w:pPr>
        <w:pStyle w:val="Rubrik4"/>
        <w:spacing w:line="240" w:lineRule="auto"/>
      </w:pPr>
      <w:bookmarkStart w:id="18" w:name="_Hlk20218199"/>
      <w:r w:rsidRPr="009C488A">
        <w:t>Mätning av måluppfyllelse</w:t>
      </w:r>
    </w:p>
    <w:p w14:paraId="07B3467B" w14:textId="77777777" w:rsidR="00DA77A0" w:rsidRPr="006C458F" w:rsidRDefault="00DA77A0" w:rsidP="00B94E8A">
      <w:pPr>
        <w:pStyle w:val="Liststycke"/>
        <w:numPr>
          <w:ilvl w:val="0"/>
          <w:numId w:val="14"/>
        </w:numPr>
        <w:spacing w:line="240" w:lineRule="auto"/>
        <w:rPr>
          <w:rFonts w:asciiTheme="majorHAnsi" w:hAnsiTheme="majorHAnsi"/>
          <w:sz w:val="24"/>
          <w:szCs w:val="24"/>
        </w:rPr>
      </w:pPr>
      <w:r w:rsidRPr="006C458F">
        <w:rPr>
          <w:rFonts w:asciiTheme="majorHAnsi" w:hAnsiTheme="majorHAnsi"/>
          <w:sz w:val="24"/>
          <w:szCs w:val="24"/>
        </w:rPr>
        <w:t xml:space="preserve">Antal studenter som får jobb/annan utbildning. </w:t>
      </w:r>
    </w:p>
    <w:p w14:paraId="03A385F9" w14:textId="77777777" w:rsidR="00DA77A0" w:rsidRPr="006C458F" w:rsidRDefault="00DA77A0" w:rsidP="00B94E8A">
      <w:pPr>
        <w:pStyle w:val="Liststycke"/>
        <w:numPr>
          <w:ilvl w:val="0"/>
          <w:numId w:val="14"/>
        </w:numPr>
        <w:spacing w:line="240" w:lineRule="auto"/>
        <w:rPr>
          <w:rFonts w:asciiTheme="majorHAnsi" w:hAnsiTheme="majorHAnsi"/>
          <w:sz w:val="24"/>
          <w:szCs w:val="24"/>
        </w:rPr>
      </w:pPr>
      <w:r w:rsidRPr="006C458F">
        <w:rPr>
          <w:rFonts w:asciiTheme="majorHAnsi" w:hAnsiTheme="majorHAnsi"/>
          <w:sz w:val="24"/>
          <w:szCs w:val="24"/>
        </w:rPr>
        <w:t xml:space="preserve">Antal kvinnor som studerar vid IT-spåret. </w:t>
      </w:r>
    </w:p>
    <w:p w14:paraId="33575828" w14:textId="77777777" w:rsidR="00DA77A0" w:rsidRPr="006C458F" w:rsidRDefault="00DA77A0" w:rsidP="00B94E8A">
      <w:pPr>
        <w:pStyle w:val="Liststycke"/>
        <w:numPr>
          <w:ilvl w:val="0"/>
          <w:numId w:val="14"/>
        </w:numPr>
        <w:spacing w:after="0" w:line="240" w:lineRule="auto"/>
        <w:rPr>
          <w:rFonts w:asciiTheme="majorHAnsi" w:hAnsiTheme="majorHAnsi" w:cs="Times New Roman"/>
          <w:sz w:val="24"/>
          <w:szCs w:val="24"/>
        </w:rPr>
      </w:pPr>
      <w:r w:rsidRPr="006C458F">
        <w:rPr>
          <w:rFonts w:asciiTheme="majorHAnsi" w:hAnsiTheme="majorHAnsi" w:cs="Times New Roman"/>
          <w:sz w:val="24"/>
          <w:szCs w:val="24"/>
        </w:rPr>
        <w:t>Studenternas nöjdhet med utbildningen mäts dels genom Indikatorerna och dels har koordinatorn kontinuerligt samtal med varje enskild student.</w:t>
      </w:r>
    </w:p>
    <w:bookmarkEnd w:id="18"/>
    <w:p w14:paraId="38DDC0F0" w14:textId="77777777" w:rsidR="00DA77A0" w:rsidRDefault="00DA77A0" w:rsidP="00DA77A0">
      <w:pPr>
        <w:spacing w:line="240" w:lineRule="auto"/>
        <w:rPr>
          <w:rStyle w:val="Rubrik3Char"/>
          <w:bCs/>
          <w:sz w:val="26"/>
          <w:szCs w:val="26"/>
        </w:rPr>
      </w:pPr>
    </w:p>
    <w:p w14:paraId="2E3F78D3" w14:textId="77777777" w:rsidR="00DA77A0" w:rsidRPr="00DD2558" w:rsidRDefault="00DA77A0" w:rsidP="00DA77A0">
      <w:pPr>
        <w:pStyle w:val="Rubrik2"/>
        <w:spacing w:line="240" w:lineRule="auto"/>
        <w:rPr>
          <w:rStyle w:val="Rubrik3Char"/>
          <w:b/>
          <w:color w:val="auto"/>
        </w:rPr>
      </w:pPr>
      <w:bookmarkStart w:id="19" w:name="_Toc56756846"/>
      <w:r>
        <w:rPr>
          <w:rStyle w:val="Rubrik3Char"/>
          <w:b/>
        </w:rPr>
        <w:t xml:space="preserve">7.2 </w:t>
      </w:r>
      <w:r w:rsidRPr="00DD2558">
        <w:rPr>
          <w:rStyle w:val="Rubrik3Char"/>
          <w:b/>
        </w:rPr>
        <w:t>Strukturpåverkande insatser</w:t>
      </w:r>
      <w:r>
        <w:rPr>
          <w:rStyle w:val="Rubrik3Char"/>
          <w:b/>
        </w:rPr>
        <w:t>/utbildning</w:t>
      </w:r>
      <w:bookmarkEnd w:id="19"/>
      <w:r w:rsidRPr="00DD2558">
        <w:rPr>
          <w:rStyle w:val="Rubrik3Char"/>
          <w:b/>
        </w:rPr>
        <w:t xml:space="preserve"> </w:t>
      </w:r>
    </w:p>
    <w:p w14:paraId="540B14FC" w14:textId="77777777" w:rsidR="00DA77A0" w:rsidRDefault="00DA77A0" w:rsidP="00DA77A0">
      <w:pPr>
        <w:pStyle w:val="Rubrik3"/>
        <w:spacing w:line="240" w:lineRule="auto"/>
      </w:pPr>
      <w:bookmarkStart w:id="20" w:name="_Toc56756847"/>
      <w:r>
        <w:t>7.2.1 Samverkanskoordinator – LIV</w:t>
      </w:r>
      <w:bookmarkEnd w:id="20"/>
      <w:r>
        <w:t xml:space="preserve"> </w:t>
      </w:r>
    </w:p>
    <w:p w14:paraId="4830FBB0" w14:textId="77777777" w:rsidR="00DA77A0" w:rsidRDefault="00DA77A0" w:rsidP="00DA77A0">
      <w:pPr>
        <w:pStyle w:val="Rubrik4"/>
        <w:spacing w:line="240" w:lineRule="auto"/>
      </w:pPr>
      <w:r>
        <w:t>Bakgrund</w:t>
      </w:r>
    </w:p>
    <w:p w14:paraId="1A34573F" w14:textId="77777777" w:rsidR="00DA77A0" w:rsidRPr="008F5885" w:rsidRDefault="00DA77A0" w:rsidP="00DA77A0">
      <w:pPr>
        <w:pStyle w:val="Rubrik4"/>
        <w:spacing w:line="240" w:lineRule="auto"/>
      </w:pPr>
      <w:r w:rsidRPr="008F5885">
        <w:t>Pågående verksamhet</w:t>
      </w:r>
    </w:p>
    <w:p w14:paraId="6503CA3A" w14:textId="77777777" w:rsidR="00DA77A0" w:rsidRPr="006C458F" w:rsidRDefault="00DA77A0" w:rsidP="00DA77A0">
      <w:pPr>
        <w:spacing w:line="240" w:lineRule="auto"/>
        <w:rPr>
          <w:rFonts w:asciiTheme="majorHAnsi" w:hAnsiTheme="majorHAnsi"/>
          <w:b/>
          <w:i/>
          <w:sz w:val="24"/>
          <w:szCs w:val="24"/>
        </w:rPr>
      </w:pPr>
      <w:r w:rsidRPr="006C458F">
        <w:rPr>
          <w:rFonts w:asciiTheme="majorHAnsi" w:hAnsiTheme="majorHAnsi"/>
          <w:sz w:val="24"/>
          <w:szCs w:val="24"/>
        </w:rPr>
        <w:t xml:space="preserve">I samband med styrelsens och beredningsgruppens arbetsdag 2019-08-29 framkom önskemål om att förbundet även i fortsättningen ska vara med och finansiera samverkansuppdrag på Höglandet. </w:t>
      </w:r>
      <w:r w:rsidRPr="006C458F">
        <w:rPr>
          <w:rFonts w:asciiTheme="majorHAnsi" w:hAnsiTheme="majorHAnsi"/>
          <w:sz w:val="24"/>
          <w:szCs w:val="24"/>
        </w:rPr>
        <w:br/>
        <w:t xml:space="preserve">Arbetet överförs till LIV (Långsiktig Integrerad Verksamhet) och ersättningen baseras på en mall som är lika för alla kommuner. </w:t>
      </w:r>
      <w:r>
        <w:rPr>
          <w:rFonts w:asciiTheme="majorHAnsi" w:hAnsiTheme="majorHAnsi"/>
          <w:sz w:val="24"/>
          <w:szCs w:val="24"/>
        </w:rPr>
        <w:t xml:space="preserve">Alla sex kommuner på Höglandet inkluderas i verksamheten. </w:t>
      </w:r>
      <w:r w:rsidRPr="006C458F">
        <w:rPr>
          <w:rFonts w:asciiTheme="majorHAnsi" w:hAnsiTheme="majorHAnsi"/>
          <w:sz w:val="24"/>
          <w:szCs w:val="24"/>
        </w:rPr>
        <w:t>Personen som innehar tjänsten ska arbeta 50 % med detta arbetsområde.</w:t>
      </w:r>
    </w:p>
    <w:p w14:paraId="5D71F1B4" w14:textId="77777777" w:rsidR="00DA77A0" w:rsidRPr="009C488A" w:rsidRDefault="00DA77A0" w:rsidP="00DA77A0">
      <w:pPr>
        <w:pStyle w:val="Rubrik4"/>
        <w:spacing w:line="240" w:lineRule="auto"/>
        <w:rPr>
          <w:rStyle w:val="Rubrik4Char"/>
          <w:b/>
          <w:bCs/>
          <w:i/>
          <w:iCs/>
        </w:rPr>
      </w:pPr>
      <w:r w:rsidRPr="009C488A">
        <w:rPr>
          <w:rStyle w:val="Rubrik4Char"/>
          <w:b/>
          <w:bCs/>
        </w:rPr>
        <w:t>Uppdrag för Samverkanskoordinator</w:t>
      </w:r>
      <w:r>
        <w:rPr>
          <w:rStyle w:val="Rubrik4Char"/>
          <w:b/>
          <w:bCs/>
        </w:rPr>
        <w:t xml:space="preserve"> inom LIV</w:t>
      </w:r>
    </w:p>
    <w:p w14:paraId="77527009" w14:textId="77777777" w:rsidR="00DA77A0" w:rsidRPr="009C488A" w:rsidRDefault="00DA77A0" w:rsidP="00B94E8A">
      <w:pPr>
        <w:pStyle w:val="Liststycke"/>
        <w:numPr>
          <w:ilvl w:val="0"/>
          <w:numId w:val="9"/>
        </w:numPr>
        <w:autoSpaceDE w:val="0"/>
        <w:autoSpaceDN w:val="0"/>
        <w:adjustRightInd w:val="0"/>
        <w:spacing w:after="0" w:line="240" w:lineRule="auto"/>
        <w:rPr>
          <w:rFonts w:asciiTheme="majorHAnsi" w:hAnsiTheme="majorHAnsi" w:cstheme="minorHAnsi"/>
          <w:sz w:val="24"/>
          <w:szCs w:val="24"/>
        </w:rPr>
      </w:pPr>
      <w:bookmarkStart w:id="21" w:name="_Hlk20920160"/>
      <w:r w:rsidRPr="009C488A">
        <w:rPr>
          <w:rFonts w:asciiTheme="majorHAnsi" w:hAnsiTheme="majorHAnsi" w:cstheme="minorHAnsi"/>
          <w:sz w:val="24"/>
          <w:szCs w:val="24"/>
        </w:rPr>
        <w:t xml:space="preserve">Utveckla samverkan mellan de fyra rehabiliteringsaktörerna, utifrån lokala behov upprätta en handlingsplan som innehåller mål och aktiviteter för respektive kommunområde. </w:t>
      </w:r>
    </w:p>
    <w:p w14:paraId="30A10DD2"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Medverka och driva arbetet framåt inom lokala samverkansgrupperna inom varje kommunområde.</w:t>
      </w:r>
    </w:p>
    <w:p w14:paraId="2D9BF134"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Kontaktperson för andra myndigheter/vården för att lotsa till rätt avdelning inom kommunen.</w:t>
      </w:r>
    </w:p>
    <w:p w14:paraId="52812F68"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Genomföra gemensamma informationsträffar om samverkan för (ny-)anställda hos alla fyra parter.</w:t>
      </w:r>
    </w:p>
    <w:p w14:paraId="4104889D"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 xml:space="preserve">Kartlägga och arbeta med utveckling av områden där samverkan kring rehabilitering till arbete/studier kan förbättras. </w:t>
      </w:r>
    </w:p>
    <w:p w14:paraId="65F9D516"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Kommunens representant i arbetsgruppen för Inspirationsdag.</w:t>
      </w:r>
    </w:p>
    <w:p w14:paraId="3C7095F8"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Delta i nätverksgrupp mellan kommunområden för utveckling av samverkan.</w:t>
      </w:r>
    </w:p>
    <w:p w14:paraId="463610ED" w14:textId="77777777" w:rsidR="00DA77A0" w:rsidRPr="009C488A" w:rsidRDefault="00DA77A0" w:rsidP="00B94E8A">
      <w:pPr>
        <w:numPr>
          <w:ilvl w:val="0"/>
          <w:numId w:val="9"/>
        </w:numPr>
        <w:shd w:val="clear" w:color="auto" w:fill="FFFFFF"/>
        <w:spacing w:before="100" w:beforeAutospacing="1" w:after="100" w:afterAutospacing="1" w:line="240" w:lineRule="auto"/>
        <w:rPr>
          <w:rFonts w:asciiTheme="majorHAnsi" w:hAnsiTheme="majorHAnsi" w:cstheme="minorHAnsi"/>
          <w:sz w:val="24"/>
          <w:szCs w:val="24"/>
        </w:rPr>
      </w:pPr>
      <w:r w:rsidRPr="009C488A">
        <w:rPr>
          <w:rFonts w:asciiTheme="majorHAnsi" w:hAnsiTheme="majorHAnsi" w:cstheme="minorHAnsi"/>
          <w:sz w:val="24"/>
          <w:szCs w:val="24"/>
        </w:rPr>
        <w:t>Ansvara för att mätbara ingångsvärden (</w:t>
      </w:r>
      <w:proofErr w:type="spellStart"/>
      <w:r w:rsidRPr="009C488A">
        <w:rPr>
          <w:rFonts w:asciiTheme="majorHAnsi" w:hAnsiTheme="majorHAnsi" w:cstheme="minorHAnsi"/>
          <w:sz w:val="24"/>
          <w:szCs w:val="24"/>
        </w:rPr>
        <w:t>baseline</w:t>
      </w:r>
      <w:proofErr w:type="spellEnd"/>
      <w:r w:rsidRPr="009C488A">
        <w:rPr>
          <w:rFonts w:asciiTheme="majorHAnsi" w:hAnsiTheme="majorHAnsi" w:cstheme="minorHAnsi"/>
          <w:sz w:val="24"/>
          <w:szCs w:val="24"/>
        </w:rPr>
        <w:t>) tas fram initialt samt att ansvara för att</w:t>
      </w:r>
      <w:r>
        <w:rPr>
          <w:rFonts w:asciiTheme="majorHAnsi" w:hAnsiTheme="majorHAnsi" w:cstheme="minorHAnsi"/>
          <w:sz w:val="24"/>
          <w:szCs w:val="24"/>
        </w:rPr>
        <w:t xml:space="preserve"> mäta hur samverkan har utvecklats. </w:t>
      </w:r>
    </w:p>
    <w:p w14:paraId="23343907" w14:textId="77777777" w:rsidR="00DA77A0" w:rsidRPr="009C488A" w:rsidRDefault="00DA77A0" w:rsidP="00DA77A0">
      <w:pPr>
        <w:shd w:val="clear" w:color="auto" w:fill="FFFFFF"/>
        <w:spacing w:before="100" w:beforeAutospacing="1" w:after="100" w:afterAutospacing="1" w:line="240" w:lineRule="auto"/>
        <w:ind w:left="360"/>
        <w:rPr>
          <w:rFonts w:asciiTheme="majorHAnsi" w:hAnsiTheme="majorHAnsi" w:cstheme="minorHAnsi"/>
          <w:sz w:val="24"/>
          <w:szCs w:val="24"/>
        </w:rPr>
      </w:pPr>
      <w:r w:rsidRPr="009C488A">
        <w:rPr>
          <w:rFonts w:asciiTheme="majorHAnsi" w:hAnsiTheme="majorHAnsi" w:cstheme="minorHAnsi"/>
          <w:sz w:val="24"/>
          <w:szCs w:val="24"/>
        </w:rPr>
        <w:t xml:space="preserve">Samverkanskoordinatorn </w:t>
      </w:r>
      <w:r>
        <w:rPr>
          <w:rFonts w:asciiTheme="majorHAnsi" w:hAnsiTheme="majorHAnsi" w:cstheme="minorHAnsi"/>
          <w:sz w:val="24"/>
          <w:szCs w:val="24"/>
        </w:rPr>
        <w:t xml:space="preserve">ska </w:t>
      </w:r>
      <w:r w:rsidRPr="009C488A">
        <w:rPr>
          <w:rFonts w:asciiTheme="majorHAnsi" w:hAnsiTheme="majorHAnsi" w:cstheme="minorHAnsi"/>
          <w:sz w:val="24"/>
          <w:szCs w:val="24"/>
        </w:rPr>
        <w:t xml:space="preserve">inte ha egna individärenden. </w:t>
      </w:r>
    </w:p>
    <w:p w14:paraId="257C8EB9" w14:textId="77777777" w:rsidR="00DA77A0" w:rsidRPr="002F0EDB" w:rsidRDefault="00DA77A0" w:rsidP="00DA77A0">
      <w:pPr>
        <w:pStyle w:val="Rubrik4"/>
        <w:spacing w:line="240" w:lineRule="auto"/>
        <w:rPr>
          <w:b/>
          <w:bCs/>
          <w:i w:val="0"/>
          <w:iCs w:val="0"/>
          <w:color w:val="auto"/>
          <w:sz w:val="24"/>
          <w:szCs w:val="24"/>
        </w:rPr>
      </w:pPr>
      <w:r w:rsidRPr="00547D35">
        <w:lastRenderedPageBreak/>
        <w:t>Verksamhet 2021</w:t>
      </w:r>
      <w:r w:rsidRPr="00547D35">
        <w:br/>
      </w:r>
      <w:r w:rsidRPr="006C458F">
        <w:t>Målgrupp</w:t>
      </w:r>
      <w:r>
        <w:br/>
      </w:r>
      <w:proofErr w:type="spellStart"/>
      <w:r w:rsidRPr="002F0EDB">
        <w:rPr>
          <w:i w:val="0"/>
          <w:iCs w:val="0"/>
          <w:color w:val="auto"/>
          <w:sz w:val="24"/>
          <w:szCs w:val="24"/>
        </w:rPr>
        <w:t>Målgrupp</w:t>
      </w:r>
      <w:proofErr w:type="spellEnd"/>
      <w:r w:rsidRPr="002F0EDB">
        <w:rPr>
          <w:i w:val="0"/>
          <w:iCs w:val="0"/>
          <w:color w:val="auto"/>
          <w:sz w:val="24"/>
          <w:szCs w:val="24"/>
        </w:rPr>
        <w:t xml:space="preserve"> för insatserna är individer 16 – 64 år med behov av samordnade rehabiliteringsinsatser, där Samverkanskoordinatorn ska driva strukturövergripande insatser i syfte att underlätta samverkan mellan parterna. </w:t>
      </w:r>
    </w:p>
    <w:p w14:paraId="367C0621" w14:textId="77777777" w:rsidR="00DA77A0" w:rsidRDefault="00DA77A0" w:rsidP="00DA77A0">
      <w:pPr>
        <w:pStyle w:val="Rubrik4"/>
        <w:spacing w:line="240" w:lineRule="auto"/>
      </w:pPr>
      <w:r w:rsidRPr="006C458F">
        <w:t>Målsättning</w:t>
      </w:r>
    </w:p>
    <w:p w14:paraId="4F03FF4C" w14:textId="77777777" w:rsidR="00DA77A0" w:rsidRDefault="00DA77A0" w:rsidP="00B94E8A">
      <w:pPr>
        <w:pStyle w:val="Rubrik4"/>
        <w:numPr>
          <w:ilvl w:val="0"/>
          <w:numId w:val="18"/>
        </w:numPr>
        <w:spacing w:before="200" w:line="240" w:lineRule="auto"/>
        <w:rPr>
          <w:rFonts w:cstheme="minorHAnsi"/>
          <w:b/>
          <w:bCs/>
          <w:i w:val="0"/>
          <w:iCs w:val="0"/>
          <w:color w:val="auto"/>
          <w:sz w:val="24"/>
          <w:szCs w:val="24"/>
        </w:rPr>
      </w:pPr>
      <w:r w:rsidRPr="002F0EDB">
        <w:rPr>
          <w:rFonts w:cstheme="minorHAnsi"/>
          <w:i w:val="0"/>
          <w:iCs w:val="0"/>
          <w:color w:val="auto"/>
          <w:sz w:val="24"/>
          <w:szCs w:val="24"/>
        </w:rPr>
        <w:t>Personal (handläggare och chefer) ska ha god kännedom om hur samverkan fungerar och vilka system som samverkan bygger på.</w:t>
      </w:r>
    </w:p>
    <w:p w14:paraId="6765E23F" w14:textId="77777777" w:rsidR="00DA77A0" w:rsidRDefault="00DA77A0" w:rsidP="00B94E8A">
      <w:pPr>
        <w:pStyle w:val="Rubrik4"/>
        <w:numPr>
          <w:ilvl w:val="0"/>
          <w:numId w:val="18"/>
        </w:numPr>
        <w:spacing w:before="200" w:line="240" w:lineRule="auto"/>
        <w:rPr>
          <w:rFonts w:cstheme="minorHAnsi"/>
          <w:b/>
          <w:bCs/>
          <w:i w:val="0"/>
          <w:iCs w:val="0"/>
          <w:color w:val="auto"/>
          <w:sz w:val="24"/>
          <w:szCs w:val="24"/>
        </w:rPr>
      </w:pPr>
      <w:r w:rsidRPr="002F0EDB">
        <w:rPr>
          <w:rFonts w:cstheme="minorHAnsi"/>
          <w:i w:val="0"/>
          <w:iCs w:val="0"/>
          <w:color w:val="auto"/>
          <w:sz w:val="24"/>
          <w:szCs w:val="24"/>
        </w:rPr>
        <w:t>Att stabila samverkanssystem skapas som håller på olika nivåer oberoende av regel-, organisations- eller personalförändringar.</w:t>
      </w:r>
    </w:p>
    <w:p w14:paraId="4AA56A58" w14:textId="77777777" w:rsidR="00DA77A0" w:rsidRPr="002F0EDB" w:rsidRDefault="00DA77A0" w:rsidP="00B94E8A">
      <w:pPr>
        <w:pStyle w:val="Rubrik4"/>
        <w:numPr>
          <w:ilvl w:val="0"/>
          <w:numId w:val="18"/>
        </w:numPr>
        <w:spacing w:before="200" w:line="240" w:lineRule="auto"/>
        <w:rPr>
          <w:rFonts w:cstheme="minorHAnsi"/>
          <w:b/>
          <w:bCs/>
          <w:i w:val="0"/>
          <w:iCs w:val="0"/>
          <w:color w:val="auto"/>
          <w:sz w:val="24"/>
          <w:szCs w:val="24"/>
        </w:rPr>
      </w:pPr>
      <w:r w:rsidRPr="002F0EDB">
        <w:rPr>
          <w:rFonts w:cstheme="minorHAnsi"/>
          <w:i w:val="0"/>
          <w:iCs w:val="0"/>
          <w:color w:val="auto"/>
          <w:sz w:val="24"/>
          <w:szCs w:val="24"/>
        </w:rPr>
        <w:t>Samverkan mellan aktörerna ska utökas så att det kommer individer med rehabiliteringsbehov tillgodo. Insatser tillsammans med andra aktörer ska eftersträva att vara effektiva och fokusera på rätt stöd, i rätt tid av rätt aktör.</w:t>
      </w:r>
    </w:p>
    <w:bookmarkEnd w:id="21"/>
    <w:p w14:paraId="46ED9B8B" w14:textId="77777777" w:rsidR="00DA77A0" w:rsidRPr="007630DB" w:rsidRDefault="00DA77A0" w:rsidP="00DA77A0">
      <w:pPr>
        <w:pStyle w:val="Rubrik4"/>
        <w:spacing w:line="240" w:lineRule="auto"/>
      </w:pPr>
      <w:r>
        <w:t>Mätning av måluppfyllelse</w:t>
      </w:r>
    </w:p>
    <w:p w14:paraId="2474FAB7" w14:textId="77777777" w:rsidR="00DA77A0" w:rsidRPr="00C7167C" w:rsidRDefault="00DA77A0" w:rsidP="00B94E8A">
      <w:pPr>
        <w:pStyle w:val="Liststycke"/>
        <w:numPr>
          <w:ilvl w:val="0"/>
          <w:numId w:val="13"/>
        </w:numPr>
        <w:spacing w:line="240" w:lineRule="auto"/>
        <w:rPr>
          <w:rFonts w:asciiTheme="majorHAnsi" w:hAnsiTheme="majorHAnsi"/>
          <w:sz w:val="24"/>
          <w:szCs w:val="24"/>
        </w:rPr>
      </w:pPr>
      <w:r w:rsidRPr="00C7167C">
        <w:rPr>
          <w:rFonts w:asciiTheme="majorHAnsi" w:hAnsiTheme="majorHAnsi"/>
          <w:sz w:val="24"/>
          <w:szCs w:val="24"/>
        </w:rPr>
        <w:t>Antal möten/år i lokal samverkansgrupp/nätverk lokalt</w:t>
      </w:r>
    </w:p>
    <w:p w14:paraId="36C30271" w14:textId="77777777" w:rsidR="00DA77A0" w:rsidRPr="00C7167C" w:rsidRDefault="00DA77A0" w:rsidP="00B94E8A">
      <w:pPr>
        <w:pStyle w:val="Liststycke"/>
        <w:numPr>
          <w:ilvl w:val="0"/>
          <w:numId w:val="13"/>
        </w:numPr>
        <w:spacing w:line="240" w:lineRule="auto"/>
        <w:rPr>
          <w:rFonts w:asciiTheme="majorHAnsi" w:hAnsiTheme="majorHAnsi"/>
          <w:sz w:val="24"/>
          <w:szCs w:val="24"/>
        </w:rPr>
      </w:pPr>
      <w:r w:rsidRPr="00C7167C">
        <w:rPr>
          <w:rFonts w:asciiTheme="majorHAnsi" w:hAnsiTheme="majorHAnsi"/>
          <w:sz w:val="24"/>
          <w:szCs w:val="24"/>
        </w:rPr>
        <w:t>Deltagarenkäter – efter informations/utbildningsinsatser</w:t>
      </w:r>
    </w:p>
    <w:p w14:paraId="72417939" w14:textId="77777777" w:rsidR="00DA77A0" w:rsidRDefault="00DA77A0" w:rsidP="00B94E8A">
      <w:pPr>
        <w:pStyle w:val="Liststycke"/>
        <w:numPr>
          <w:ilvl w:val="0"/>
          <w:numId w:val="13"/>
        </w:numPr>
        <w:spacing w:line="240" w:lineRule="auto"/>
        <w:rPr>
          <w:rFonts w:asciiTheme="majorHAnsi" w:hAnsiTheme="majorHAnsi"/>
          <w:sz w:val="24"/>
          <w:szCs w:val="24"/>
        </w:rPr>
      </w:pPr>
      <w:r w:rsidRPr="00C7167C">
        <w:rPr>
          <w:rFonts w:asciiTheme="majorHAnsi" w:hAnsiTheme="majorHAnsi"/>
          <w:sz w:val="24"/>
          <w:szCs w:val="24"/>
        </w:rPr>
        <w:t>Årlig uppföljning av lokala handlingsplaner och målsättningar i lokal samverkansgrupp.</w:t>
      </w:r>
    </w:p>
    <w:p w14:paraId="54D4672F" w14:textId="77777777" w:rsidR="00DA77A0" w:rsidRPr="00547D35" w:rsidRDefault="00DA77A0" w:rsidP="00B94E8A">
      <w:pPr>
        <w:pStyle w:val="Liststycke"/>
        <w:numPr>
          <w:ilvl w:val="0"/>
          <w:numId w:val="13"/>
        </w:numPr>
        <w:spacing w:line="240" w:lineRule="auto"/>
        <w:rPr>
          <w:rFonts w:asciiTheme="majorHAnsi" w:hAnsiTheme="majorHAnsi"/>
          <w:sz w:val="24"/>
          <w:szCs w:val="24"/>
        </w:rPr>
      </w:pPr>
      <w:r>
        <w:rPr>
          <w:rFonts w:asciiTheme="majorHAnsi" w:hAnsiTheme="majorHAnsi"/>
          <w:sz w:val="24"/>
          <w:szCs w:val="24"/>
        </w:rPr>
        <w:t>Årligen ska en mätning göras</w:t>
      </w:r>
      <w:r w:rsidRPr="00C7167C">
        <w:rPr>
          <w:rFonts w:asciiTheme="majorHAnsi" w:hAnsiTheme="majorHAnsi" w:cstheme="minorHAnsi"/>
          <w:sz w:val="24"/>
          <w:szCs w:val="24"/>
        </w:rPr>
        <w:t xml:space="preserve"> kommunvis och </w:t>
      </w:r>
      <w:r w:rsidRPr="00C7167C">
        <w:rPr>
          <w:rFonts w:asciiTheme="majorHAnsi" w:hAnsiTheme="majorHAnsi"/>
          <w:sz w:val="24"/>
          <w:szCs w:val="24"/>
        </w:rPr>
        <w:t>presenteras för respektive lokal samverkansgrupp</w:t>
      </w:r>
      <w:r>
        <w:rPr>
          <w:rFonts w:asciiTheme="majorHAnsi" w:hAnsiTheme="majorHAnsi"/>
          <w:sz w:val="24"/>
          <w:szCs w:val="24"/>
        </w:rPr>
        <w:t xml:space="preserve"> kring hur samverkan i kommunområdet har utvecklats.</w:t>
      </w:r>
      <w:r w:rsidRPr="00C7167C">
        <w:rPr>
          <w:rFonts w:asciiTheme="majorHAnsi" w:hAnsiTheme="majorHAnsi"/>
          <w:sz w:val="24"/>
          <w:szCs w:val="24"/>
        </w:rPr>
        <w:t xml:space="preserve"> </w:t>
      </w:r>
      <w:r>
        <w:rPr>
          <w:rFonts w:asciiTheme="majorHAnsi" w:hAnsiTheme="majorHAnsi"/>
          <w:sz w:val="24"/>
          <w:szCs w:val="24"/>
        </w:rPr>
        <w:br/>
        <w:t xml:space="preserve">I förbundets årsredovisning ges en gemensam bild av hur utvecklingen kring samverkan sker. </w:t>
      </w:r>
    </w:p>
    <w:p w14:paraId="73874A11" w14:textId="77777777" w:rsidR="00DA77A0" w:rsidRPr="00F40483" w:rsidRDefault="00DA77A0" w:rsidP="00DA77A0">
      <w:pPr>
        <w:pStyle w:val="Rubrik3"/>
        <w:spacing w:line="240" w:lineRule="auto"/>
        <w:rPr>
          <w:lang w:eastAsia="sv-SE"/>
        </w:rPr>
      </w:pPr>
      <w:bookmarkStart w:id="22" w:name="_Toc56756848"/>
      <w:r>
        <w:rPr>
          <w:lang w:eastAsia="sv-SE"/>
        </w:rPr>
        <w:t xml:space="preserve">7.2.2 </w:t>
      </w:r>
      <w:r w:rsidRPr="00F40483">
        <w:rPr>
          <w:lang w:eastAsia="sv-SE"/>
        </w:rPr>
        <w:t>Psykiatriveckan</w:t>
      </w:r>
      <w:bookmarkEnd w:id="22"/>
    </w:p>
    <w:p w14:paraId="28315FC5" w14:textId="77777777" w:rsidR="00DA77A0" w:rsidRDefault="00DA77A0" w:rsidP="00DA77A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För 14:e året i rad planeras för en</w:t>
      </w:r>
      <w:r w:rsidRPr="00F40483">
        <w:rPr>
          <w:rFonts w:asciiTheme="majorHAnsi" w:hAnsiTheme="majorHAnsi" w:cs="Times New Roman"/>
          <w:sz w:val="24"/>
          <w:szCs w:val="24"/>
        </w:rPr>
        <w:t xml:space="preserve"> kompetensutvecklingsvecka på Höglandet. </w:t>
      </w:r>
      <w:r w:rsidRPr="00F40483">
        <w:rPr>
          <w:rFonts w:asciiTheme="majorHAnsi" w:hAnsiTheme="majorHAnsi" w:cs="Times New Roman"/>
          <w:sz w:val="24"/>
          <w:szCs w:val="24"/>
        </w:rPr>
        <w:br/>
        <w:t xml:space="preserve">Målet är att öka kunskapen och förståelsen för flera psykiatriska diagnoser och beteenden. Målgrupperna är patienter, anhöriga, vårdpersonal samt personal hos offentliga myndigheter och organisationer. </w:t>
      </w:r>
      <w:r w:rsidRPr="00F40483">
        <w:rPr>
          <w:rFonts w:asciiTheme="majorHAnsi" w:hAnsiTheme="majorHAnsi" w:cs="Times New Roman"/>
          <w:sz w:val="24"/>
          <w:szCs w:val="24"/>
        </w:rPr>
        <w:br/>
        <w:t>Styrelsen har beslutat att aktivt stödja Psykiatriveckan då den riktar sig till samordnings-förbundets målgrupper.</w:t>
      </w:r>
      <w:r w:rsidRPr="00F40483">
        <w:rPr>
          <w:rFonts w:asciiTheme="majorHAnsi" w:hAnsiTheme="majorHAnsi" w:cs="Times New Roman"/>
          <w:sz w:val="24"/>
          <w:szCs w:val="24"/>
        </w:rPr>
        <w:br/>
        <w:t>Veckan g</w:t>
      </w:r>
      <w:r>
        <w:rPr>
          <w:rFonts w:asciiTheme="majorHAnsi" w:hAnsiTheme="majorHAnsi" w:cs="Times New Roman"/>
          <w:sz w:val="24"/>
          <w:szCs w:val="24"/>
        </w:rPr>
        <w:t>enomförs alltid under vecka 46 och under våren 2020 har ett antal planerings</w:t>
      </w:r>
      <w:r>
        <w:rPr>
          <w:rFonts w:asciiTheme="majorHAnsi" w:hAnsiTheme="majorHAnsi" w:cs="Times New Roman"/>
          <w:sz w:val="24"/>
          <w:szCs w:val="24"/>
        </w:rPr>
        <w:softHyphen/>
        <w:t>möten genomförts.</w:t>
      </w:r>
    </w:p>
    <w:p w14:paraId="0933CA22" w14:textId="77777777" w:rsidR="00DA77A0" w:rsidRDefault="00DA77A0" w:rsidP="00DA77A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På grund av Covid-19 pandemin genomfördes hela Psykiatriveckan via digitala sändningar. Det innebar även att det gavs tillgång till föreläsningar från Jönköpings- och Värnamos sjukvårdsområden.</w:t>
      </w:r>
    </w:p>
    <w:p w14:paraId="22DE2B5B" w14:textId="77777777" w:rsidR="00DA77A0" w:rsidRDefault="00DA77A0" w:rsidP="00DA77A0">
      <w:pPr>
        <w:pStyle w:val="Rubrik4"/>
        <w:spacing w:line="240" w:lineRule="auto"/>
      </w:pPr>
      <w:r>
        <w:t>Verksamhet 2021</w:t>
      </w:r>
    </w:p>
    <w:p w14:paraId="403213F5" w14:textId="77777777" w:rsidR="00DA77A0" w:rsidRPr="009C488A" w:rsidRDefault="00DA77A0" w:rsidP="00DA77A0">
      <w:pPr>
        <w:autoSpaceDE w:val="0"/>
        <w:autoSpaceDN w:val="0"/>
        <w:adjustRightInd w:val="0"/>
        <w:spacing w:after="0" w:line="240" w:lineRule="auto"/>
        <w:rPr>
          <w:rFonts w:asciiTheme="majorHAnsi" w:hAnsiTheme="majorHAnsi" w:cs="Times New Roman"/>
          <w:i/>
          <w:sz w:val="24"/>
          <w:szCs w:val="24"/>
        </w:rPr>
      </w:pPr>
      <w:r w:rsidRPr="009C488A">
        <w:rPr>
          <w:rFonts w:asciiTheme="majorHAnsi" w:hAnsiTheme="majorHAnsi" w:cs="Times New Roman"/>
          <w:iCs/>
          <w:sz w:val="24"/>
          <w:szCs w:val="24"/>
        </w:rPr>
        <w:t>Det planeras för en psykiatrivecka även under 202</w:t>
      </w:r>
      <w:r>
        <w:rPr>
          <w:rFonts w:asciiTheme="majorHAnsi" w:hAnsiTheme="majorHAnsi" w:cs="Times New Roman"/>
          <w:iCs/>
          <w:sz w:val="24"/>
          <w:szCs w:val="24"/>
        </w:rPr>
        <w:t>1</w:t>
      </w:r>
      <w:r w:rsidRPr="009C488A">
        <w:rPr>
          <w:rFonts w:asciiTheme="majorHAnsi" w:hAnsiTheme="majorHAnsi" w:cs="Times New Roman"/>
          <w:iCs/>
          <w:sz w:val="24"/>
          <w:szCs w:val="24"/>
        </w:rPr>
        <w:t xml:space="preserve"> och det finns en fungerande arbetsgrupp med utgångspunkt från psykiatriska kliniken i Eksjö.</w:t>
      </w:r>
      <w:r w:rsidRPr="009C488A">
        <w:rPr>
          <w:rFonts w:asciiTheme="majorHAnsi" w:hAnsiTheme="majorHAnsi" w:cs="Times New Roman"/>
          <w:i/>
          <w:sz w:val="24"/>
          <w:szCs w:val="24"/>
        </w:rPr>
        <w:t xml:space="preserve"> </w:t>
      </w:r>
      <w:r w:rsidRPr="009C488A">
        <w:rPr>
          <w:rFonts w:asciiTheme="majorHAnsi" w:hAnsiTheme="majorHAnsi"/>
          <w:iCs/>
          <w:sz w:val="24"/>
        </w:rPr>
        <w:t>Jämställdhets</w:t>
      </w:r>
      <w:r w:rsidRPr="009C488A">
        <w:rPr>
          <w:rFonts w:asciiTheme="majorHAnsi" w:hAnsiTheme="majorHAnsi"/>
          <w:iCs/>
          <w:sz w:val="24"/>
        </w:rPr>
        <w:softHyphen/>
        <w:t>perspektivet är viktigt att beakta så att innehållet under veckan är relevant för alla.</w:t>
      </w:r>
    </w:p>
    <w:p w14:paraId="5C3465EF" w14:textId="77777777" w:rsidR="00DA77A0" w:rsidRPr="009C488A" w:rsidRDefault="00DA77A0" w:rsidP="00DA77A0">
      <w:pPr>
        <w:pStyle w:val="Rubrik4"/>
        <w:spacing w:line="240" w:lineRule="auto"/>
      </w:pPr>
      <w:r w:rsidRPr="009C488A">
        <w:t>Mätning av måluppfyllelse</w:t>
      </w:r>
    </w:p>
    <w:p w14:paraId="61376A0C" w14:textId="77777777" w:rsidR="00DA77A0" w:rsidRPr="009C488A" w:rsidRDefault="00DA77A0" w:rsidP="00B94E8A">
      <w:pPr>
        <w:pStyle w:val="Liststycke"/>
        <w:numPr>
          <w:ilvl w:val="0"/>
          <w:numId w:val="16"/>
        </w:numPr>
        <w:spacing w:line="240" w:lineRule="auto"/>
        <w:rPr>
          <w:rFonts w:asciiTheme="majorHAnsi" w:hAnsiTheme="majorHAnsi"/>
          <w:sz w:val="24"/>
          <w:szCs w:val="24"/>
        </w:rPr>
      </w:pPr>
      <w:r w:rsidRPr="009C488A">
        <w:rPr>
          <w:rFonts w:asciiTheme="majorHAnsi" w:hAnsiTheme="majorHAnsi"/>
          <w:sz w:val="24"/>
          <w:szCs w:val="24"/>
        </w:rPr>
        <w:t>Antal besökare</w:t>
      </w:r>
    </w:p>
    <w:p w14:paraId="25EC419A" w14:textId="77777777" w:rsidR="00DA77A0" w:rsidRPr="009C488A" w:rsidRDefault="00DA77A0" w:rsidP="00B94E8A">
      <w:pPr>
        <w:pStyle w:val="Liststycke"/>
        <w:numPr>
          <w:ilvl w:val="0"/>
          <w:numId w:val="16"/>
        </w:numPr>
        <w:spacing w:line="240" w:lineRule="auto"/>
        <w:rPr>
          <w:rFonts w:asciiTheme="majorHAnsi" w:hAnsiTheme="majorHAnsi"/>
          <w:sz w:val="24"/>
          <w:szCs w:val="24"/>
        </w:rPr>
      </w:pPr>
      <w:r w:rsidRPr="009C488A">
        <w:rPr>
          <w:rFonts w:asciiTheme="majorHAnsi" w:hAnsiTheme="majorHAnsi"/>
          <w:sz w:val="24"/>
          <w:szCs w:val="24"/>
        </w:rPr>
        <w:t>Enkät efter varje aktivitet under veckan</w:t>
      </w:r>
    </w:p>
    <w:p w14:paraId="739D725B" w14:textId="77777777" w:rsidR="00DA77A0" w:rsidRDefault="00DA77A0" w:rsidP="00DA77A0">
      <w:pPr>
        <w:pStyle w:val="Rubrik3"/>
        <w:spacing w:line="240" w:lineRule="auto"/>
      </w:pPr>
      <w:bookmarkStart w:id="23" w:name="_Toc56756849"/>
      <w:r>
        <w:lastRenderedPageBreak/>
        <w:t>7.2.3 Inspirationsdag</w:t>
      </w:r>
      <w:bookmarkEnd w:id="23"/>
    </w:p>
    <w:p w14:paraId="7A38FCD9" w14:textId="77777777" w:rsidR="00DA77A0" w:rsidRPr="00F40483" w:rsidRDefault="00DA77A0" w:rsidP="00DA77A0">
      <w:pPr>
        <w:autoSpaceDE w:val="0"/>
        <w:autoSpaceDN w:val="0"/>
        <w:adjustRightInd w:val="0"/>
        <w:spacing w:after="0" w:line="240" w:lineRule="auto"/>
        <w:rPr>
          <w:rStyle w:val="Rubrik3Char"/>
        </w:rPr>
      </w:pPr>
      <w:r>
        <w:rPr>
          <w:rFonts w:asciiTheme="majorHAnsi" w:hAnsiTheme="majorHAnsi" w:cs="Times New Roman"/>
          <w:color w:val="000000"/>
          <w:sz w:val="24"/>
          <w:szCs w:val="24"/>
        </w:rPr>
        <w:t>Under 2020 planerades en Inspirationsdag som skulle genomföras 13 maj. På grund av Covid-19 pandemin flyttades dagen till oktober 2020.  På grund av Folkhälso</w:t>
      </w:r>
      <w:r>
        <w:rPr>
          <w:rFonts w:asciiTheme="majorHAnsi" w:hAnsiTheme="majorHAnsi" w:cs="Times New Roman"/>
          <w:color w:val="000000"/>
          <w:sz w:val="24"/>
          <w:szCs w:val="24"/>
        </w:rPr>
        <w:softHyphen/>
        <w:t xml:space="preserve">myndighetens restriktioner fick dagen ställas in helt 2020. </w:t>
      </w:r>
    </w:p>
    <w:p w14:paraId="77491155" w14:textId="77777777" w:rsidR="00DA77A0" w:rsidRDefault="00DA77A0" w:rsidP="00DA77A0">
      <w:pPr>
        <w:pStyle w:val="Rubrik4"/>
        <w:spacing w:line="240" w:lineRule="auto"/>
      </w:pPr>
      <w:r>
        <w:t>Verksamhet 2021</w:t>
      </w:r>
    </w:p>
    <w:p w14:paraId="492AD780" w14:textId="77777777" w:rsidR="00DA77A0" w:rsidRPr="009C488A" w:rsidRDefault="00DA77A0" w:rsidP="00DA77A0">
      <w:pPr>
        <w:autoSpaceDE w:val="0"/>
        <w:autoSpaceDN w:val="0"/>
        <w:adjustRightInd w:val="0"/>
        <w:spacing w:after="0" w:line="240" w:lineRule="auto"/>
        <w:rPr>
          <w:rFonts w:asciiTheme="majorHAnsi" w:hAnsiTheme="majorHAnsi"/>
          <w:iCs/>
          <w:sz w:val="24"/>
        </w:rPr>
      </w:pPr>
      <w:r>
        <w:rPr>
          <w:rFonts w:asciiTheme="majorHAnsi" w:hAnsiTheme="majorHAnsi"/>
          <w:iCs/>
          <w:sz w:val="24"/>
        </w:rPr>
        <w:t>Inspirations- och utbildningsdagar är viktiga. De ger dessutom möjlighet till nätverksbyggande och förståelse för olika verksamheters behov. Det planeras för en Inspirationsdag 2021 enligt konceptet som var framtaget för 2020.</w:t>
      </w:r>
    </w:p>
    <w:p w14:paraId="0B9A1974" w14:textId="77777777" w:rsidR="00DA77A0" w:rsidRPr="009C488A" w:rsidRDefault="00DA77A0" w:rsidP="00DA77A0">
      <w:pPr>
        <w:pStyle w:val="Rubrik4"/>
        <w:spacing w:line="240" w:lineRule="auto"/>
      </w:pPr>
      <w:r w:rsidRPr="009C488A">
        <w:t>Mätning av måluppfyllelse</w:t>
      </w:r>
    </w:p>
    <w:p w14:paraId="31CF2359" w14:textId="77777777" w:rsidR="00DA77A0" w:rsidRPr="009C488A" w:rsidRDefault="00DA77A0" w:rsidP="00B94E8A">
      <w:pPr>
        <w:pStyle w:val="Liststycke"/>
        <w:numPr>
          <w:ilvl w:val="0"/>
          <w:numId w:val="16"/>
        </w:numPr>
        <w:spacing w:line="240" w:lineRule="auto"/>
        <w:rPr>
          <w:rFonts w:asciiTheme="majorHAnsi" w:hAnsiTheme="majorHAnsi"/>
          <w:sz w:val="24"/>
          <w:szCs w:val="24"/>
        </w:rPr>
      </w:pPr>
      <w:r w:rsidRPr="009C488A">
        <w:rPr>
          <w:rFonts w:asciiTheme="majorHAnsi" w:hAnsiTheme="majorHAnsi"/>
          <w:sz w:val="24"/>
          <w:szCs w:val="24"/>
        </w:rPr>
        <w:t>Antal besökare</w:t>
      </w:r>
    </w:p>
    <w:p w14:paraId="728BED9D" w14:textId="77777777" w:rsidR="00DA77A0" w:rsidRPr="009C488A" w:rsidRDefault="00DA77A0" w:rsidP="00B94E8A">
      <w:pPr>
        <w:pStyle w:val="Liststycke"/>
        <w:numPr>
          <w:ilvl w:val="0"/>
          <w:numId w:val="16"/>
        </w:numPr>
        <w:spacing w:after="0" w:line="240" w:lineRule="auto"/>
        <w:rPr>
          <w:rFonts w:asciiTheme="majorHAnsi" w:hAnsiTheme="majorHAnsi" w:cs="Times New Roman"/>
          <w:sz w:val="24"/>
          <w:szCs w:val="24"/>
        </w:rPr>
      </w:pPr>
      <w:r w:rsidRPr="009C488A">
        <w:rPr>
          <w:rFonts w:asciiTheme="majorHAnsi" w:hAnsiTheme="majorHAnsi"/>
          <w:sz w:val="24"/>
          <w:szCs w:val="24"/>
        </w:rPr>
        <w:t>Efterenkät</w:t>
      </w:r>
    </w:p>
    <w:p w14:paraId="7D278988" w14:textId="77777777" w:rsidR="00DA77A0" w:rsidRPr="00FB7FDB" w:rsidRDefault="00DA77A0" w:rsidP="00DA77A0">
      <w:pPr>
        <w:pStyle w:val="Liststycke"/>
        <w:spacing w:after="0" w:line="240" w:lineRule="auto"/>
        <w:rPr>
          <w:rFonts w:asciiTheme="majorHAnsi" w:hAnsiTheme="majorHAnsi" w:cs="Times New Roman"/>
          <w:color w:val="FF0000"/>
          <w:sz w:val="24"/>
          <w:szCs w:val="24"/>
        </w:rPr>
      </w:pPr>
      <w:r w:rsidRPr="00FB7FDB">
        <w:rPr>
          <w:rFonts w:asciiTheme="majorHAnsi" w:hAnsiTheme="majorHAnsi"/>
          <w:color w:val="FF0000"/>
          <w:sz w:val="24"/>
          <w:szCs w:val="24"/>
        </w:rPr>
        <w:t xml:space="preserve"> </w:t>
      </w:r>
    </w:p>
    <w:p w14:paraId="70D41D04" w14:textId="77777777" w:rsidR="00DA77A0" w:rsidRPr="00D44AC5" w:rsidRDefault="00DA77A0" w:rsidP="00DA77A0">
      <w:pPr>
        <w:spacing w:after="0" w:line="240" w:lineRule="auto"/>
        <w:rPr>
          <w:rFonts w:asciiTheme="majorHAnsi" w:hAnsiTheme="majorHAnsi" w:cs="Times New Roman"/>
          <w:sz w:val="24"/>
          <w:szCs w:val="24"/>
        </w:rPr>
      </w:pPr>
      <w:bookmarkStart w:id="24" w:name="_Toc56756850"/>
      <w:r>
        <w:rPr>
          <w:rStyle w:val="Rubrik3Char"/>
        </w:rPr>
        <w:t xml:space="preserve">7.2.4 </w:t>
      </w:r>
      <w:r w:rsidRPr="00A24892">
        <w:rPr>
          <w:rStyle w:val="Rubrik3Char"/>
        </w:rPr>
        <w:t xml:space="preserve">Utbildningsdagar </w:t>
      </w:r>
      <w:r>
        <w:rPr>
          <w:rStyle w:val="Rubrik3Char"/>
        </w:rPr>
        <w:t xml:space="preserve">och medlemssamråd </w:t>
      </w:r>
      <w:r w:rsidRPr="00A24892">
        <w:rPr>
          <w:rStyle w:val="Rubrik3Char"/>
        </w:rPr>
        <w:t>för styrelse och beredningsgrupp</w:t>
      </w:r>
      <w:bookmarkEnd w:id="24"/>
      <w:r w:rsidRPr="00A24892">
        <w:rPr>
          <w:rStyle w:val="Rubrik3Char"/>
        </w:rPr>
        <w:br/>
      </w:r>
      <w:r w:rsidRPr="00D44AC5">
        <w:rPr>
          <w:rFonts w:asciiTheme="majorHAnsi" w:hAnsiTheme="majorHAnsi" w:cs="Times New Roman"/>
          <w:sz w:val="24"/>
          <w:szCs w:val="24"/>
        </w:rPr>
        <w:t xml:space="preserve">Styrelsen och beredningsgruppen genomförde en gemensam planerings- och inspirationsdag </w:t>
      </w:r>
      <w:r>
        <w:rPr>
          <w:rFonts w:asciiTheme="majorHAnsi" w:hAnsiTheme="majorHAnsi" w:cs="Times New Roman"/>
          <w:sz w:val="24"/>
          <w:szCs w:val="24"/>
        </w:rPr>
        <w:t>2020-08-27 på Träcentrum i Nässjö</w:t>
      </w:r>
      <w:r w:rsidRPr="00D44AC5">
        <w:rPr>
          <w:rFonts w:asciiTheme="majorHAnsi" w:hAnsiTheme="majorHAnsi" w:cs="Times New Roman"/>
          <w:sz w:val="24"/>
          <w:szCs w:val="24"/>
        </w:rPr>
        <w:t>.</w:t>
      </w:r>
    </w:p>
    <w:p w14:paraId="146A10FA" w14:textId="77777777" w:rsidR="00DA77A0" w:rsidRPr="00D44AC5" w:rsidRDefault="00DA77A0" w:rsidP="00DA77A0">
      <w:pPr>
        <w:spacing w:after="0" w:line="240" w:lineRule="auto"/>
        <w:rPr>
          <w:rFonts w:asciiTheme="majorHAnsi" w:hAnsiTheme="majorHAnsi" w:cs="Times New Roman"/>
          <w:sz w:val="24"/>
          <w:szCs w:val="24"/>
        </w:rPr>
      </w:pPr>
      <w:r w:rsidRPr="00D44AC5">
        <w:rPr>
          <w:rFonts w:asciiTheme="majorHAnsi" w:hAnsiTheme="majorHAnsi" w:cs="Times New Roman"/>
          <w:sz w:val="24"/>
          <w:szCs w:val="24"/>
        </w:rPr>
        <w:t xml:space="preserve">Tillsammans med övriga samordningsförbund i länet genomfördes ett medlemssamråd </w:t>
      </w:r>
      <w:r w:rsidRPr="00D44AC5">
        <w:rPr>
          <w:rFonts w:asciiTheme="majorHAnsi" w:hAnsiTheme="majorHAnsi" w:cs="Times New Roman"/>
          <w:sz w:val="24"/>
          <w:szCs w:val="24"/>
        </w:rPr>
        <w:br/>
        <w:t>20</w:t>
      </w:r>
      <w:r>
        <w:rPr>
          <w:rFonts w:asciiTheme="majorHAnsi" w:hAnsiTheme="majorHAnsi" w:cs="Times New Roman"/>
          <w:sz w:val="24"/>
          <w:szCs w:val="24"/>
        </w:rPr>
        <w:t>20</w:t>
      </w:r>
      <w:r w:rsidRPr="00D44AC5">
        <w:rPr>
          <w:rFonts w:asciiTheme="majorHAnsi" w:hAnsiTheme="majorHAnsi" w:cs="Times New Roman"/>
          <w:sz w:val="24"/>
          <w:szCs w:val="24"/>
        </w:rPr>
        <w:t>-02-2</w:t>
      </w:r>
      <w:r>
        <w:rPr>
          <w:rFonts w:asciiTheme="majorHAnsi" w:hAnsiTheme="majorHAnsi" w:cs="Times New Roman"/>
          <w:sz w:val="24"/>
          <w:szCs w:val="24"/>
        </w:rPr>
        <w:t>8.</w:t>
      </w:r>
    </w:p>
    <w:p w14:paraId="4419F74D" w14:textId="77777777" w:rsidR="00DA77A0" w:rsidRDefault="00DA77A0" w:rsidP="00DA77A0">
      <w:pPr>
        <w:pStyle w:val="Rubrik4"/>
        <w:spacing w:line="240" w:lineRule="auto"/>
      </w:pPr>
      <w:r>
        <w:t>Verksamhet 2021</w:t>
      </w:r>
    </w:p>
    <w:p w14:paraId="33310C75" w14:textId="77777777" w:rsidR="00DA77A0" w:rsidRPr="009C488A" w:rsidRDefault="00DA77A0" w:rsidP="00DA77A0">
      <w:pPr>
        <w:spacing w:after="0" w:line="240" w:lineRule="auto"/>
        <w:rPr>
          <w:rFonts w:asciiTheme="majorHAnsi" w:hAnsiTheme="majorHAnsi" w:cs="CIDFont+F1"/>
          <w:iCs/>
          <w:sz w:val="24"/>
          <w:szCs w:val="24"/>
        </w:rPr>
      </w:pPr>
      <w:r w:rsidRPr="00CD23D7">
        <w:rPr>
          <w:rFonts w:asciiTheme="majorHAnsi" w:hAnsiTheme="majorHAnsi" w:cs="Times New Roman"/>
          <w:sz w:val="24"/>
          <w:szCs w:val="24"/>
        </w:rPr>
        <w:t xml:space="preserve">Medlemssamråd sker </w:t>
      </w:r>
      <w:r w:rsidRPr="00CD23D7">
        <w:rPr>
          <w:rFonts w:asciiTheme="majorHAnsi" w:hAnsiTheme="majorHAnsi" w:cs="CIDFont+F1"/>
          <w:sz w:val="24"/>
          <w:szCs w:val="24"/>
        </w:rPr>
        <w:t>2</w:t>
      </w:r>
      <w:r>
        <w:rPr>
          <w:rFonts w:asciiTheme="majorHAnsi" w:hAnsiTheme="majorHAnsi" w:cs="CIDFont+F1"/>
          <w:sz w:val="24"/>
          <w:szCs w:val="24"/>
        </w:rPr>
        <w:t>6</w:t>
      </w:r>
      <w:r w:rsidRPr="00CD23D7">
        <w:rPr>
          <w:rFonts w:asciiTheme="majorHAnsi" w:hAnsiTheme="majorHAnsi" w:cs="CIDFont+F1"/>
          <w:sz w:val="24"/>
          <w:szCs w:val="24"/>
        </w:rPr>
        <w:t xml:space="preserve"> februari 202</w:t>
      </w:r>
      <w:r>
        <w:rPr>
          <w:rFonts w:asciiTheme="majorHAnsi" w:hAnsiTheme="majorHAnsi" w:cs="CIDFont+F1"/>
          <w:sz w:val="24"/>
          <w:szCs w:val="24"/>
        </w:rPr>
        <w:t>1</w:t>
      </w:r>
      <w:r w:rsidRPr="00CD23D7">
        <w:rPr>
          <w:rFonts w:asciiTheme="majorHAnsi" w:hAnsiTheme="majorHAnsi" w:cs="CIDFont+F1"/>
          <w:sz w:val="24"/>
          <w:szCs w:val="24"/>
        </w:rPr>
        <w:t xml:space="preserve"> kl. 09.00 – 13.00 i Vrigstad. Värd är </w:t>
      </w:r>
      <w:r>
        <w:rPr>
          <w:rFonts w:asciiTheme="majorHAnsi" w:hAnsiTheme="majorHAnsi" w:cs="CIDFont+F1"/>
          <w:sz w:val="24"/>
          <w:szCs w:val="24"/>
        </w:rPr>
        <w:t xml:space="preserve">Nässjö kommun. </w:t>
      </w:r>
      <w:r w:rsidRPr="009C488A">
        <w:rPr>
          <w:rFonts w:asciiTheme="majorHAnsi" w:hAnsiTheme="majorHAnsi" w:cs="CIDFont+F1"/>
          <w:iCs/>
          <w:sz w:val="24"/>
          <w:szCs w:val="24"/>
        </w:rPr>
        <w:t>En gemensam arbetsdag för styrelse och beredningsgrupp planeras i augusti 202</w:t>
      </w:r>
      <w:r>
        <w:rPr>
          <w:rFonts w:asciiTheme="majorHAnsi" w:hAnsiTheme="majorHAnsi" w:cs="CIDFont+F1"/>
          <w:iCs/>
          <w:sz w:val="24"/>
          <w:szCs w:val="24"/>
        </w:rPr>
        <w:t>1</w:t>
      </w:r>
      <w:r w:rsidRPr="009C488A">
        <w:rPr>
          <w:rFonts w:asciiTheme="majorHAnsi" w:hAnsiTheme="majorHAnsi" w:cs="CIDFont+F1"/>
          <w:iCs/>
          <w:sz w:val="24"/>
          <w:szCs w:val="24"/>
        </w:rPr>
        <w:t xml:space="preserve">. </w:t>
      </w:r>
    </w:p>
    <w:p w14:paraId="7BB7A2EA" w14:textId="77777777" w:rsidR="00DA77A0" w:rsidRPr="00C7167C" w:rsidRDefault="00DA77A0" w:rsidP="00DA77A0">
      <w:pPr>
        <w:pStyle w:val="Rubrik4"/>
        <w:spacing w:line="240" w:lineRule="auto"/>
      </w:pPr>
      <w:r w:rsidRPr="00C7167C">
        <w:t>Mätning av måluppfyllelse</w:t>
      </w:r>
    </w:p>
    <w:p w14:paraId="4EF1F6F9" w14:textId="77777777" w:rsidR="00DA77A0" w:rsidRPr="00C7167C" w:rsidRDefault="00DA77A0" w:rsidP="00B94E8A">
      <w:pPr>
        <w:pStyle w:val="Liststycke"/>
        <w:numPr>
          <w:ilvl w:val="0"/>
          <w:numId w:val="17"/>
        </w:numPr>
        <w:spacing w:line="240" w:lineRule="auto"/>
        <w:rPr>
          <w:rFonts w:asciiTheme="majorHAnsi" w:hAnsiTheme="majorHAnsi"/>
          <w:iCs/>
          <w:sz w:val="24"/>
          <w:szCs w:val="24"/>
        </w:rPr>
      </w:pPr>
      <w:r w:rsidRPr="00C7167C">
        <w:rPr>
          <w:rFonts w:asciiTheme="majorHAnsi" w:hAnsiTheme="majorHAnsi"/>
          <w:iCs/>
          <w:sz w:val="24"/>
          <w:szCs w:val="24"/>
        </w:rPr>
        <w:t>Antal besökare</w:t>
      </w:r>
    </w:p>
    <w:p w14:paraId="339C93FC" w14:textId="77777777" w:rsidR="00DA77A0" w:rsidRPr="00F40483" w:rsidRDefault="00DA77A0" w:rsidP="00DA77A0">
      <w:pPr>
        <w:pStyle w:val="Rubrik2"/>
        <w:spacing w:line="240" w:lineRule="auto"/>
        <w:rPr>
          <w:rStyle w:val="Rubrik2Char"/>
          <w:b/>
          <w:bCs/>
        </w:rPr>
      </w:pPr>
      <w:bookmarkStart w:id="25" w:name="_Toc56756851"/>
      <w:r>
        <w:rPr>
          <w:rStyle w:val="Rubrik2Char"/>
          <w:b/>
          <w:bCs/>
        </w:rPr>
        <w:t>8</w:t>
      </w:r>
      <w:r w:rsidRPr="00F40483">
        <w:rPr>
          <w:rStyle w:val="Rubrik2Char"/>
          <w:b/>
          <w:bCs/>
        </w:rPr>
        <w:t>. Samordningsförbundets administration</w:t>
      </w:r>
      <w:bookmarkEnd w:id="25"/>
      <w:r w:rsidRPr="00F40483">
        <w:rPr>
          <w:rStyle w:val="Rubrik2Char"/>
          <w:b/>
          <w:bCs/>
        </w:rPr>
        <w:t xml:space="preserve"> </w:t>
      </w:r>
    </w:p>
    <w:p w14:paraId="18E6091C" w14:textId="77777777" w:rsidR="00DA77A0" w:rsidRPr="00F40483" w:rsidRDefault="00DA77A0" w:rsidP="00DA77A0">
      <w:pPr>
        <w:spacing w:after="0" w:line="240" w:lineRule="auto"/>
        <w:rPr>
          <w:rStyle w:val="Rubrik3Char"/>
        </w:rPr>
      </w:pPr>
    </w:p>
    <w:p w14:paraId="4BF8337D" w14:textId="77777777" w:rsidR="00DA77A0" w:rsidRDefault="00DA77A0" w:rsidP="00DA77A0">
      <w:pPr>
        <w:spacing w:after="0" w:line="240" w:lineRule="auto"/>
        <w:rPr>
          <w:rFonts w:asciiTheme="majorHAnsi" w:eastAsia="Times New Roman" w:hAnsiTheme="majorHAnsi" w:cs="Times New Roman"/>
          <w:sz w:val="24"/>
          <w:szCs w:val="24"/>
          <w:lang w:eastAsia="sv-SE"/>
        </w:rPr>
      </w:pPr>
      <w:bookmarkStart w:id="26" w:name="_Toc56756852"/>
      <w:r>
        <w:rPr>
          <w:rStyle w:val="Rubrik3Char"/>
        </w:rPr>
        <w:t xml:space="preserve">8.1 </w:t>
      </w:r>
      <w:r w:rsidRPr="00F40483">
        <w:rPr>
          <w:rStyle w:val="Rubrik3Char"/>
        </w:rPr>
        <w:t>Löne- och personaladministration</w:t>
      </w:r>
      <w:bookmarkEnd w:id="26"/>
      <w:r w:rsidRPr="00F40483">
        <w:rPr>
          <w:rStyle w:val="Rubrik3Char"/>
        </w:rPr>
        <w:br/>
      </w:r>
      <w:r w:rsidRPr="00F40483">
        <w:rPr>
          <w:rFonts w:asciiTheme="majorHAnsi" w:eastAsia="Times New Roman" w:hAnsiTheme="majorHAnsi" w:cs="Times New Roman"/>
          <w:sz w:val="24"/>
          <w:szCs w:val="24"/>
          <w:lang w:eastAsia="sv-SE"/>
        </w:rPr>
        <w:t xml:space="preserve">Samordningsförbundet har ett avtal med Region Jönköpings län om köp av viss administration från regionens kansli. Regionen sköter ekonomiadministrationen samt personaladministrationen åt samordningsförbundet. Övriga samordningsförbund i länet har liknande avtal. </w:t>
      </w:r>
    </w:p>
    <w:p w14:paraId="0BDC24B8" w14:textId="77777777" w:rsidR="00DA77A0" w:rsidRDefault="00DA77A0" w:rsidP="00DA77A0">
      <w:pPr>
        <w:pStyle w:val="Rubrik3"/>
        <w:spacing w:line="240" w:lineRule="auto"/>
        <w:rPr>
          <w:rFonts w:eastAsia="Times New Roman"/>
          <w:lang w:eastAsia="sv-SE"/>
        </w:rPr>
      </w:pPr>
      <w:bookmarkStart w:id="27" w:name="_Toc56756853"/>
      <w:r>
        <w:rPr>
          <w:rFonts w:eastAsia="Times New Roman"/>
          <w:lang w:eastAsia="sv-SE"/>
        </w:rPr>
        <w:t>8.2 Faktureringsadress</w:t>
      </w:r>
      <w:bookmarkEnd w:id="27"/>
    </w:p>
    <w:p w14:paraId="17796650" w14:textId="77777777" w:rsidR="00DA77A0" w:rsidRPr="00CD1F05" w:rsidRDefault="00DA77A0" w:rsidP="00DA77A0">
      <w:pPr>
        <w:spacing w:after="0" w:line="240" w:lineRule="auto"/>
        <w:rPr>
          <w:rFonts w:asciiTheme="majorHAnsi" w:eastAsia="Times New Roman" w:hAnsiTheme="majorHAnsi" w:cs="Times New Roman"/>
          <w:sz w:val="24"/>
          <w:szCs w:val="24"/>
          <w:lang w:eastAsia="sv-SE"/>
        </w:rPr>
      </w:pPr>
      <w:r w:rsidRPr="00CD1F05">
        <w:rPr>
          <w:rFonts w:asciiTheme="majorHAnsi" w:eastAsia="Times New Roman" w:hAnsiTheme="majorHAnsi" w:cs="Times New Roman"/>
          <w:sz w:val="24"/>
          <w:szCs w:val="24"/>
          <w:lang w:eastAsia="sv-SE"/>
        </w:rPr>
        <w:t>Det finns nu tre olika faktureringsadresser till förbundet (se hemsidan) beroende på vilken möjlighet leverantören har att skicka elektroniska fakturor. Det finns en upparbetad arbetsgång för hantering av fakturor.</w:t>
      </w:r>
    </w:p>
    <w:p w14:paraId="2756B8C5" w14:textId="77777777" w:rsidR="00DA77A0" w:rsidRDefault="00DA77A0" w:rsidP="00DA77A0">
      <w:pPr>
        <w:spacing w:after="0" w:line="240" w:lineRule="auto"/>
        <w:rPr>
          <w:rFonts w:asciiTheme="majorHAnsi" w:eastAsia="Times New Roman" w:hAnsiTheme="majorHAnsi" w:cs="Times New Roman"/>
          <w:i/>
          <w:color w:val="FF0000"/>
          <w:sz w:val="24"/>
          <w:szCs w:val="24"/>
          <w:lang w:eastAsia="sv-SE"/>
        </w:rPr>
      </w:pPr>
    </w:p>
    <w:p w14:paraId="44FB2FC3" w14:textId="77777777" w:rsidR="00DA77A0" w:rsidRPr="00BC7ECB" w:rsidRDefault="00DA77A0" w:rsidP="00DA77A0">
      <w:pPr>
        <w:spacing w:line="240" w:lineRule="auto"/>
        <w:rPr>
          <w:rFonts w:asciiTheme="majorHAnsi" w:hAnsiTheme="majorHAnsi"/>
          <w:sz w:val="24"/>
          <w:lang w:eastAsia="sv-SE"/>
        </w:rPr>
      </w:pPr>
      <w:bookmarkStart w:id="28" w:name="_Toc56756854"/>
      <w:r>
        <w:rPr>
          <w:rStyle w:val="Rubrik3Char"/>
        </w:rPr>
        <w:t>8</w:t>
      </w:r>
      <w:r w:rsidRPr="00BC7ECB">
        <w:rPr>
          <w:rStyle w:val="Rubrik3Char"/>
        </w:rPr>
        <w:t>.3 Postadress</w:t>
      </w:r>
      <w:bookmarkEnd w:id="28"/>
      <w:r w:rsidRPr="00BC7ECB">
        <w:rPr>
          <w:rStyle w:val="Rubrik3Char"/>
        </w:rPr>
        <w:t xml:space="preserve"> </w:t>
      </w:r>
      <w:r w:rsidRPr="00BC7ECB">
        <w:rPr>
          <w:rStyle w:val="Rubrik3Char"/>
        </w:rPr>
        <w:br/>
      </w:r>
      <w:r w:rsidRPr="00BC7ECB">
        <w:rPr>
          <w:rFonts w:asciiTheme="majorHAnsi" w:hAnsiTheme="majorHAnsi"/>
          <w:sz w:val="24"/>
          <w:lang w:eastAsia="sv-SE"/>
        </w:rPr>
        <w:t xml:space="preserve">Höglandets samordningsförbund, c/o </w:t>
      </w:r>
      <w:proofErr w:type="spellStart"/>
      <w:r w:rsidRPr="00BC7ECB">
        <w:rPr>
          <w:rFonts w:asciiTheme="majorHAnsi" w:hAnsiTheme="majorHAnsi"/>
          <w:sz w:val="24"/>
          <w:lang w:eastAsia="sv-SE"/>
        </w:rPr>
        <w:t>Vidhall</w:t>
      </w:r>
      <w:proofErr w:type="spellEnd"/>
      <w:r w:rsidRPr="00BC7ECB">
        <w:rPr>
          <w:rFonts w:asciiTheme="majorHAnsi" w:hAnsiTheme="majorHAnsi"/>
          <w:sz w:val="24"/>
          <w:lang w:eastAsia="sv-SE"/>
        </w:rPr>
        <w:t>, Vildrosvägen 27, 574 50 Ekenässjön</w:t>
      </w:r>
    </w:p>
    <w:p w14:paraId="73642FA4" w14:textId="77777777" w:rsidR="00DA77A0" w:rsidRPr="00F40483" w:rsidRDefault="00DA77A0" w:rsidP="00DA77A0">
      <w:pPr>
        <w:pStyle w:val="Rubrik3"/>
        <w:spacing w:line="240" w:lineRule="auto"/>
        <w:rPr>
          <w:lang w:eastAsia="sv-SE"/>
        </w:rPr>
      </w:pPr>
      <w:bookmarkStart w:id="29" w:name="_Toc56756855"/>
      <w:r>
        <w:rPr>
          <w:lang w:eastAsia="sv-SE"/>
        </w:rPr>
        <w:t xml:space="preserve">8.4 </w:t>
      </w:r>
      <w:r w:rsidRPr="00F40483">
        <w:rPr>
          <w:lang w:eastAsia="sv-SE"/>
        </w:rPr>
        <w:t>Arkiv</w:t>
      </w:r>
      <w:bookmarkEnd w:id="29"/>
    </w:p>
    <w:p w14:paraId="6584A4AE" w14:textId="77777777" w:rsidR="00DA77A0" w:rsidRPr="00F40483" w:rsidRDefault="00DA77A0" w:rsidP="00DA77A0">
      <w:pPr>
        <w:spacing w:after="0" w:line="240" w:lineRule="auto"/>
        <w:rPr>
          <w:rStyle w:val="Rubrik3Char"/>
        </w:rPr>
      </w:pPr>
      <w:r w:rsidRPr="00F40483">
        <w:rPr>
          <w:rFonts w:asciiTheme="majorHAnsi" w:eastAsia="Times New Roman" w:hAnsiTheme="majorHAnsi" w:cs="Times New Roman"/>
          <w:sz w:val="24"/>
          <w:szCs w:val="24"/>
          <w:lang w:eastAsia="sv-SE"/>
        </w:rPr>
        <w:t>Arkivering av handlingar e</w:t>
      </w:r>
      <w:r>
        <w:rPr>
          <w:rFonts w:asciiTheme="majorHAnsi" w:eastAsia="Times New Roman" w:hAnsiTheme="majorHAnsi" w:cs="Times New Roman"/>
          <w:sz w:val="24"/>
          <w:szCs w:val="24"/>
          <w:lang w:eastAsia="sv-SE"/>
        </w:rPr>
        <w:t>nligt a</w:t>
      </w:r>
      <w:r w:rsidRPr="00F40483">
        <w:rPr>
          <w:rFonts w:asciiTheme="majorHAnsi" w:eastAsia="Times New Roman" w:hAnsiTheme="majorHAnsi" w:cs="Times New Roman"/>
          <w:sz w:val="24"/>
          <w:szCs w:val="24"/>
          <w:lang w:eastAsia="sv-SE"/>
        </w:rPr>
        <w:t xml:space="preserve">rkivbeskrivningen sköts, enligt </w:t>
      </w:r>
      <w:r>
        <w:rPr>
          <w:rFonts w:asciiTheme="majorHAnsi" w:eastAsia="Times New Roman" w:hAnsiTheme="majorHAnsi" w:cs="Times New Roman"/>
          <w:sz w:val="24"/>
          <w:szCs w:val="24"/>
          <w:lang w:eastAsia="sv-SE"/>
        </w:rPr>
        <w:t>förbundsordningen</w:t>
      </w:r>
      <w:r w:rsidRPr="00F40483">
        <w:rPr>
          <w:rFonts w:asciiTheme="majorHAnsi" w:eastAsia="Times New Roman" w:hAnsiTheme="majorHAnsi" w:cs="Times New Roman"/>
          <w:sz w:val="24"/>
          <w:szCs w:val="24"/>
          <w:lang w:eastAsia="sv-SE"/>
        </w:rPr>
        <w:t xml:space="preserve">, av Tranås kommun. </w:t>
      </w:r>
      <w:r w:rsidRPr="00F40483">
        <w:rPr>
          <w:rFonts w:asciiTheme="majorHAnsi" w:eastAsia="Times New Roman" w:hAnsiTheme="majorHAnsi" w:cs="Times New Roman"/>
          <w:sz w:val="24"/>
          <w:szCs w:val="24"/>
          <w:lang w:eastAsia="sv-SE"/>
        </w:rPr>
        <w:br/>
      </w:r>
    </w:p>
    <w:p w14:paraId="2CAE9C07" w14:textId="77777777" w:rsidR="00DA77A0" w:rsidRPr="0044685C" w:rsidRDefault="00DA77A0" w:rsidP="00DA77A0">
      <w:pPr>
        <w:spacing w:after="0" w:line="240" w:lineRule="auto"/>
        <w:rPr>
          <w:rFonts w:asciiTheme="majorHAnsi" w:hAnsiTheme="majorHAnsi" w:cs="Times New Roman"/>
          <w:i/>
          <w:color w:val="FF0000"/>
          <w:sz w:val="24"/>
          <w:szCs w:val="24"/>
        </w:rPr>
      </w:pPr>
      <w:bookmarkStart w:id="30" w:name="_Toc56756856"/>
      <w:r>
        <w:rPr>
          <w:rStyle w:val="Rubrik3Char"/>
        </w:rPr>
        <w:t xml:space="preserve">8.5 </w:t>
      </w:r>
      <w:r w:rsidRPr="00F40483">
        <w:rPr>
          <w:rStyle w:val="Rubrik3Char"/>
        </w:rPr>
        <w:t>Nätverk mellan förbund</w:t>
      </w:r>
      <w:bookmarkEnd w:id="30"/>
      <w:r w:rsidRPr="00F40483">
        <w:rPr>
          <w:rStyle w:val="Rubrik3Char"/>
        </w:rPr>
        <w:t xml:space="preserve"> </w:t>
      </w:r>
      <w:r w:rsidRPr="00F40483">
        <w:rPr>
          <w:rStyle w:val="Rubrik3Char"/>
        </w:rPr>
        <w:br/>
      </w:r>
      <w:r w:rsidRPr="00F40483">
        <w:rPr>
          <w:rFonts w:asciiTheme="majorHAnsi" w:eastAsia="Times New Roman" w:hAnsiTheme="majorHAnsi" w:cs="Times New Roman"/>
          <w:sz w:val="24"/>
          <w:szCs w:val="24"/>
          <w:lang w:eastAsia="sv-SE"/>
        </w:rPr>
        <w:t>Samordningsförbundet är medlem i Nationella Nätverket för samordningsförbund (NNS)</w:t>
      </w:r>
      <w:r>
        <w:rPr>
          <w:rFonts w:asciiTheme="majorHAnsi" w:eastAsia="Times New Roman" w:hAnsiTheme="majorHAnsi" w:cs="Times New Roman"/>
          <w:sz w:val="24"/>
          <w:szCs w:val="24"/>
          <w:lang w:eastAsia="sv-SE"/>
        </w:rPr>
        <w:t xml:space="preserve">. </w:t>
      </w:r>
    </w:p>
    <w:p w14:paraId="41A472D6" w14:textId="77777777" w:rsidR="00DA77A0" w:rsidRDefault="00DA77A0" w:rsidP="00DA77A0">
      <w:pPr>
        <w:spacing w:after="0" w:line="240" w:lineRule="auto"/>
        <w:rPr>
          <w:rStyle w:val="Rubrik3Char"/>
        </w:rPr>
      </w:pPr>
    </w:p>
    <w:p w14:paraId="5CD661B8" w14:textId="77777777" w:rsidR="00DA77A0" w:rsidRPr="00F40483" w:rsidRDefault="00DA77A0" w:rsidP="00DA77A0">
      <w:pPr>
        <w:spacing w:after="0" w:line="240" w:lineRule="auto"/>
        <w:rPr>
          <w:rStyle w:val="Rubrik3Char"/>
        </w:rPr>
      </w:pPr>
      <w:bookmarkStart w:id="31" w:name="_Toc56756857"/>
      <w:r>
        <w:rPr>
          <w:rStyle w:val="Rubrik3Char"/>
        </w:rPr>
        <w:t xml:space="preserve">8.6 </w:t>
      </w:r>
      <w:r w:rsidRPr="00F40483">
        <w:rPr>
          <w:rStyle w:val="Rubrik3Char"/>
        </w:rPr>
        <w:t xml:space="preserve">Nätverk mellan </w:t>
      </w:r>
      <w:proofErr w:type="spellStart"/>
      <w:r w:rsidRPr="00F40483">
        <w:rPr>
          <w:rStyle w:val="Rubrik3Char"/>
        </w:rPr>
        <w:t>förbundschefer</w:t>
      </w:r>
      <w:bookmarkEnd w:id="31"/>
      <w:proofErr w:type="spellEnd"/>
    </w:p>
    <w:p w14:paraId="276FB1DA" w14:textId="77777777" w:rsidR="00DA77A0" w:rsidRDefault="00DA77A0" w:rsidP="00DA77A0">
      <w:pPr>
        <w:spacing w:after="0" w:line="240" w:lineRule="auto"/>
        <w:rPr>
          <w:rFonts w:asciiTheme="majorHAnsi" w:eastAsia="Times New Roman" w:hAnsiTheme="majorHAnsi" w:cs="Times New Roman"/>
          <w:sz w:val="24"/>
          <w:szCs w:val="24"/>
          <w:lang w:eastAsia="sv-SE"/>
        </w:rPr>
      </w:pPr>
      <w:proofErr w:type="spellStart"/>
      <w:r w:rsidRPr="00F40483">
        <w:rPr>
          <w:rFonts w:asciiTheme="majorHAnsi" w:eastAsia="Times New Roman" w:hAnsiTheme="majorHAnsi" w:cs="Times New Roman"/>
          <w:sz w:val="24"/>
          <w:szCs w:val="24"/>
          <w:lang w:eastAsia="sv-SE"/>
        </w:rPr>
        <w:lastRenderedPageBreak/>
        <w:t>Förbundschefen</w:t>
      </w:r>
      <w:proofErr w:type="spellEnd"/>
      <w:r w:rsidRPr="00F40483">
        <w:rPr>
          <w:rFonts w:asciiTheme="majorHAnsi" w:eastAsia="Times New Roman" w:hAnsiTheme="majorHAnsi" w:cs="Times New Roman"/>
          <w:sz w:val="24"/>
          <w:szCs w:val="24"/>
          <w:lang w:eastAsia="sv-SE"/>
        </w:rPr>
        <w:t xml:space="preserve"> samarbetar med </w:t>
      </w:r>
      <w:proofErr w:type="spellStart"/>
      <w:r w:rsidRPr="00F40483">
        <w:rPr>
          <w:rFonts w:asciiTheme="majorHAnsi" w:eastAsia="Times New Roman" w:hAnsiTheme="majorHAnsi" w:cs="Times New Roman"/>
          <w:sz w:val="24"/>
          <w:szCs w:val="24"/>
          <w:lang w:eastAsia="sv-SE"/>
        </w:rPr>
        <w:t>förbundschefen</w:t>
      </w:r>
      <w:proofErr w:type="spellEnd"/>
      <w:r w:rsidRPr="00F40483">
        <w:rPr>
          <w:rFonts w:asciiTheme="majorHAnsi" w:eastAsia="Times New Roman" w:hAnsiTheme="majorHAnsi" w:cs="Times New Roman"/>
          <w:sz w:val="24"/>
          <w:szCs w:val="24"/>
          <w:lang w:eastAsia="sv-SE"/>
        </w:rPr>
        <w:t xml:space="preserve"> för de två öv</w:t>
      </w:r>
      <w:r>
        <w:rPr>
          <w:rFonts w:asciiTheme="majorHAnsi" w:eastAsia="Times New Roman" w:hAnsiTheme="majorHAnsi" w:cs="Times New Roman"/>
          <w:sz w:val="24"/>
          <w:szCs w:val="24"/>
          <w:lang w:eastAsia="sv-SE"/>
        </w:rPr>
        <w:t xml:space="preserve">riga förbunden i Jönköpings län </w:t>
      </w:r>
      <w:r w:rsidRPr="00F40483">
        <w:rPr>
          <w:rFonts w:asciiTheme="majorHAnsi" w:eastAsia="Times New Roman" w:hAnsiTheme="majorHAnsi" w:cs="Times New Roman"/>
          <w:sz w:val="24"/>
          <w:szCs w:val="24"/>
          <w:lang w:eastAsia="sv-SE"/>
        </w:rPr>
        <w:t xml:space="preserve">och nätverket Norra Sydsverige samt </w:t>
      </w:r>
      <w:r>
        <w:rPr>
          <w:rFonts w:asciiTheme="majorHAnsi" w:eastAsia="Times New Roman" w:hAnsiTheme="majorHAnsi" w:cs="Times New Roman"/>
          <w:sz w:val="24"/>
          <w:szCs w:val="24"/>
          <w:lang w:eastAsia="sv-SE"/>
        </w:rPr>
        <w:t xml:space="preserve">vid behov </w:t>
      </w:r>
      <w:r w:rsidRPr="00F40483">
        <w:rPr>
          <w:rFonts w:asciiTheme="majorHAnsi" w:eastAsia="Times New Roman" w:hAnsiTheme="majorHAnsi" w:cs="Times New Roman"/>
          <w:sz w:val="24"/>
          <w:szCs w:val="24"/>
          <w:lang w:eastAsia="sv-SE"/>
        </w:rPr>
        <w:t>nationellt SUS-nätverk.</w:t>
      </w:r>
      <w:r>
        <w:rPr>
          <w:rFonts w:asciiTheme="majorHAnsi" w:eastAsia="Times New Roman" w:hAnsiTheme="majorHAnsi" w:cs="Times New Roman"/>
          <w:sz w:val="24"/>
          <w:szCs w:val="24"/>
          <w:lang w:eastAsia="sv-SE"/>
        </w:rPr>
        <w:t xml:space="preserve"> </w:t>
      </w:r>
      <w:r>
        <w:rPr>
          <w:rFonts w:asciiTheme="majorHAnsi" w:eastAsia="Times New Roman" w:hAnsiTheme="majorHAnsi" w:cs="Times New Roman"/>
          <w:sz w:val="24"/>
          <w:szCs w:val="24"/>
          <w:lang w:eastAsia="sv-SE"/>
        </w:rPr>
        <w:br/>
        <w:t xml:space="preserve">Samarbetet med </w:t>
      </w:r>
      <w:proofErr w:type="spellStart"/>
      <w:r>
        <w:rPr>
          <w:rFonts w:asciiTheme="majorHAnsi" w:eastAsia="Times New Roman" w:hAnsiTheme="majorHAnsi" w:cs="Times New Roman"/>
          <w:sz w:val="24"/>
          <w:szCs w:val="24"/>
          <w:lang w:eastAsia="sv-SE"/>
        </w:rPr>
        <w:t>förbundschefen</w:t>
      </w:r>
      <w:proofErr w:type="spellEnd"/>
      <w:r>
        <w:rPr>
          <w:rFonts w:asciiTheme="majorHAnsi" w:eastAsia="Times New Roman" w:hAnsiTheme="majorHAnsi" w:cs="Times New Roman"/>
          <w:sz w:val="24"/>
          <w:szCs w:val="24"/>
          <w:lang w:eastAsia="sv-SE"/>
        </w:rPr>
        <w:t xml:space="preserve"> för de övriga två förbunden i länet sker kontinuerligt efter behov.</w:t>
      </w:r>
    </w:p>
    <w:p w14:paraId="0306C227" w14:textId="77777777" w:rsidR="00DA77A0" w:rsidRPr="00F40483" w:rsidRDefault="00DA77A0" w:rsidP="00DA77A0">
      <w:pPr>
        <w:pStyle w:val="Rubrik3"/>
        <w:spacing w:line="240" w:lineRule="auto"/>
        <w:rPr>
          <w:rFonts w:eastAsia="Times New Roman"/>
          <w:lang w:eastAsia="sv-SE"/>
        </w:rPr>
      </w:pPr>
      <w:bookmarkStart w:id="32" w:name="_Toc56756858"/>
      <w:r>
        <w:rPr>
          <w:rFonts w:eastAsia="Times New Roman"/>
          <w:lang w:eastAsia="sv-SE"/>
        </w:rPr>
        <w:t>8.7 Konferenser</w:t>
      </w:r>
      <w:bookmarkEnd w:id="32"/>
      <w:r w:rsidRPr="00F40483">
        <w:rPr>
          <w:rFonts w:eastAsia="Times New Roman"/>
          <w:lang w:eastAsia="sv-SE"/>
        </w:rPr>
        <w:t xml:space="preserve"> </w:t>
      </w:r>
    </w:p>
    <w:p w14:paraId="3553105C" w14:textId="77777777" w:rsidR="00DA77A0" w:rsidRDefault="00DA77A0" w:rsidP="00DA77A0">
      <w:pPr>
        <w:spacing w:after="0" w:line="240" w:lineRule="auto"/>
        <w:rPr>
          <w:rFonts w:asciiTheme="majorHAnsi" w:eastAsia="Times New Roman" w:hAnsiTheme="majorHAnsi" w:cs="Times New Roman"/>
          <w:sz w:val="24"/>
          <w:szCs w:val="24"/>
          <w:lang w:eastAsia="sv-SE"/>
        </w:rPr>
      </w:pPr>
      <w:r>
        <w:rPr>
          <w:rFonts w:asciiTheme="majorHAnsi" w:eastAsia="Times New Roman" w:hAnsiTheme="majorHAnsi" w:cs="Times New Roman"/>
          <w:sz w:val="24"/>
          <w:szCs w:val="24"/>
          <w:lang w:eastAsia="sv-SE"/>
        </w:rPr>
        <w:t>Under 2020 ställdes alla nationella konferenser och samlingar in och flyttades preliminärt till 2021.</w:t>
      </w:r>
    </w:p>
    <w:p w14:paraId="4EA76A1F" w14:textId="77777777" w:rsidR="00DA77A0" w:rsidRDefault="00DA77A0" w:rsidP="00DA77A0">
      <w:pPr>
        <w:spacing w:after="0" w:line="240" w:lineRule="auto"/>
        <w:rPr>
          <w:rFonts w:asciiTheme="majorHAnsi" w:eastAsia="Times New Roman" w:hAnsiTheme="majorHAnsi" w:cs="Times New Roman"/>
          <w:sz w:val="24"/>
          <w:szCs w:val="24"/>
          <w:lang w:eastAsia="sv-SE"/>
        </w:rPr>
      </w:pPr>
      <w:r>
        <w:rPr>
          <w:rFonts w:asciiTheme="majorHAnsi" w:eastAsia="Times New Roman" w:hAnsiTheme="majorHAnsi" w:cs="Times New Roman"/>
          <w:sz w:val="24"/>
          <w:szCs w:val="24"/>
          <w:lang w:eastAsia="sv-SE"/>
        </w:rPr>
        <w:t xml:space="preserve">Under hösten kom meddelande om att det inte blir någon Finsamkonferens 2021 utan den planeras till våren 2022 i Halmstad. Pandemiläget och folkhälsomyndighetens restriktioner avgör om det genomförs några förbundschefsdagar i november 2021. </w:t>
      </w:r>
      <w:proofErr w:type="spellStart"/>
      <w:r>
        <w:rPr>
          <w:rFonts w:asciiTheme="majorHAnsi" w:eastAsia="Times New Roman" w:hAnsiTheme="majorHAnsi" w:cs="Times New Roman"/>
          <w:sz w:val="24"/>
          <w:szCs w:val="24"/>
          <w:lang w:eastAsia="sv-SE"/>
        </w:rPr>
        <w:t>Förbundschefen</w:t>
      </w:r>
      <w:proofErr w:type="spellEnd"/>
      <w:r>
        <w:rPr>
          <w:rFonts w:asciiTheme="majorHAnsi" w:eastAsia="Times New Roman" w:hAnsiTheme="majorHAnsi" w:cs="Times New Roman"/>
          <w:sz w:val="24"/>
          <w:szCs w:val="24"/>
          <w:lang w:eastAsia="sv-SE"/>
        </w:rPr>
        <w:t xml:space="preserve"> deltar vid de samlingarna som genomförs och eventuellt deltar även någon från styrelse/beredningsgrupp vid den nationella konferensen. NNS planerar för en konferens under hösten 2021, där </w:t>
      </w:r>
      <w:proofErr w:type="spellStart"/>
      <w:r>
        <w:rPr>
          <w:rFonts w:asciiTheme="majorHAnsi" w:eastAsia="Times New Roman" w:hAnsiTheme="majorHAnsi" w:cs="Times New Roman"/>
          <w:sz w:val="24"/>
          <w:szCs w:val="24"/>
          <w:lang w:eastAsia="sv-SE"/>
        </w:rPr>
        <w:t>förbundschefen</w:t>
      </w:r>
      <w:proofErr w:type="spellEnd"/>
      <w:r>
        <w:rPr>
          <w:rFonts w:asciiTheme="majorHAnsi" w:eastAsia="Times New Roman" w:hAnsiTheme="majorHAnsi" w:cs="Times New Roman"/>
          <w:sz w:val="24"/>
          <w:szCs w:val="24"/>
          <w:lang w:eastAsia="sv-SE"/>
        </w:rPr>
        <w:t xml:space="preserve"> eventuellt deltar.</w:t>
      </w:r>
    </w:p>
    <w:p w14:paraId="079F09CC" w14:textId="77777777" w:rsidR="00DA77A0" w:rsidRDefault="00DA77A0" w:rsidP="00DA77A0">
      <w:pPr>
        <w:pStyle w:val="Rubrik3"/>
        <w:spacing w:line="240" w:lineRule="auto"/>
        <w:rPr>
          <w:rFonts w:eastAsia="Times New Roman"/>
          <w:lang w:eastAsia="sv-SE"/>
        </w:rPr>
      </w:pPr>
      <w:bookmarkStart w:id="33" w:name="_Toc56756859"/>
      <w:r>
        <w:rPr>
          <w:rFonts w:eastAsia="Times New Roman"/>
          <w:lang w:eastAsia="sv-SE"/>
        </w:rPr>
        <w:t>8.8</w:t>
      </w:r>
      <w:r w:rsidRPr="002F05D3">
        <w:rPr>
          <w:rFonts w:eastAsia="Times New Roman"/>
          <w:lang w:eastAsia="sv-SE"/>
        </w:rPr>
        <w:t xml:space="preserve"> Utbildningar</w:t>
      </w:r>
      <w:bookmarkEnd w:id="33"/>
    </w:p>
    <w:p w14:paraId="7B47851D" w14:textId="77777777" w:rsidR="00DA77A0" w:rsidRPr="009C488A" w:rsidRDefault="00DA77A0" w:rsidP="00DA77A0">
      <w:pPr>
        <w:spacing w:after="0" w:line="240" w:lineRule="auto"/>
        <w:rPr>
          <w:rFonts w:asciiTheme="majorHAnsi" w:eastAsia="Times New Roman" w:hAnsiTheme="majorHAnsi" w:cs="Times New Roman"/>
          <w:iCs/>
          <w:sz w:val="24"/>
          <w:szCs w:val="24"/>
          <w:lang w:eastAsia="sv-SE"/>
        </w:rPr>
      </w:pPr>
      <w:r w:rsidRPr="009C488A">
        <w:rPr>
          <w:rFonts w:asciiTheme="majorHAnsi" w:eastAsia="Times New Roman" w:hAnsiTheme="majorHAnsi" w:cs="Times New Roman"/>
          <w:iCs/>
          <w:sz w:val="24"/>
          <w:szCs w:val="24"/>
          <w:lang w:eastAsia="sv-SE"/>
        </w:rPr>
        <w:t xml:space="preserve">Tillsammans med övriga förbund i länet </w:t>
      </w:r>
      <w:r>
        <w:rPr>
          <w:rFonts w:asciiTheme="majorHAnsi" w:eastAsia="Times New Roman" w:hAnsiTheme="majorHAnsi" w:cs="Times New Roman"/>
          <w:iCs/>
          <w:sz w:val="24"/>
          <w:szCs w:val="24"/>
          <w:lang w:eastAsia="sv-SE"/>
        </w:rPr>
        <w:t>genomförs</w:t>
      </w:r>
      <w:r w:rsidRPr="009C488A">
        <w:rPr>
          <w:rFonts w:asciiTheme="majorHAnsi" w:eastAsia="Times New Roman" w:hAnsiTheme="majorHAnsi" w:cs="Times New Roman"/>
          <w:iCs/>
          <w:sz w:val="24"/>
          <w:szCs w:val="24"/>
          <w:lang w:eastAsia="sv-SE"/>
        </w:rPr>
        <w:t xml:space="preserve"> </w:t>
      </w:r>
      <w:r>
        <w:rPr>
          <w:rFonts w:asciiTheme="majorHAnsi" w:eastAsia="Times New Roman" w:hAnsiTheme="majorHAnsi" w:cs="Times New Roman"/>
          <w:iCs/>
          <w:sz w:val="24"/>
          <w:szCs w:val="24"/>
          <w:lang w:eastAsia="sv-SE"/>
        </w:rPr>
        <w:t xml:space="preserve">utbildning i metoden </w:t>
      </w:r>
      <w:proofErr w:type="spellStart"/>
      <w:r>
        <w:rPr>
          <w:rFonts w:asciiTheme="majorHAnsi" w:eastAsia="Times New Roman" w:hAnsiTheme="majorHAnsi" w:cs="Times New Roman"/>
          <w:iCs/>
          <w:sz w:val="24"/>
          <w:szCs w:val="24"/>
          <w:lang w:eastAsia="sv-SE"/>
        </w:rPr>
        <w:t>Supported</w:t>
      </w:r>
      <w:proofErr w:type="spellEnd"/>
      <w:r>
        <w:rPr>
          <w:rFonts w:asciiTheme="majorHAnsi" w:eastAsia="Times New Roman" w:hAnsiTheme="majorHAnsi" w:cs="Times New Roman"/>
          <w:iCs/>
          <w:sz w:val="24"/>
          <w:szCs w:val="24"/>
          <w:lang w:eastAsia="sv-SE"/>
        </w:rPr>
        <w:t xml:space="preserve"> </w:t>
      </w:r>
      <w:proofErr w:type="spellStart"/>
      <w:r>
        <w:rPr>
          <w:rFonts w:asciiTheme="majorHAnsi" w:eastAsia="Times New Roman" w:hAnsiTheme="majorHAnsi" w:cs="Times New Roman"/>
          <w:iCs/>
          <w:sz w:val="24"/>
          <w:szCs w:val="24"/>
          <w:lang w:eastAsia="sv-SE"/>
        </w:rPr>
        <w:t>Employment</w:t>
      </w:r>
      <w:proofErr w:type="spellEnd"/>
      <w:r>
        <w:rPr>
          <w:rFonts w:asciiTheme="majorHAnsi" w:eastAsia="Times New Roman" w:hAnsiTheme="majorHAnsi" w:cs="Times New Roman"/>
          <w:iCs/>
          <w:sz w:val="24"/>
          <w:szCs w:val="24"/>
          <w:lang w:eastAsia="sv-SE"/>
        </w:rPr>
        <w:t xml:space="preserve"> och/eller </w:t>
      </w:r>
      <w:proofErr w:type="spellStart"/>
      <w:r>
        <w:rPr>
          <w:rFonts w:asciiTheme="majorHAnsi" w:eastAsia="Times New Roman" w:hAnsiTheme="majorHAnsi" w:cs="Times New Roman"/>
          <w:iCs/>
          <w:sz w:val="24"/>
          <w:szCs w:val="24"/>
          <w:lang w:eastAsia="sv-SE"/>
        </w:rPr>
        <w:t>Supported</w:t>
      </w:r>
      <w:proofErr w:type="spellEnd"/>
      <w:r>
        <w:rPr>
          <w:rFonts w:asciiTheme="majorHAnsi" w:eastAsia="Times New Roman" w:hAnsiTheme="majorHAnsi" w:cs="Times New Roman"/>
          <w:iCs/>
          <w:sz w:val="24"/>
          <w:szCs w:val="24"/>
          <w:lang w:eastAsia="sv-SE"/>
        </w:rPr>
        <w:t xml:space="preserve"> </w:t>
      </w:r>
      <w:proofErr w:type="spellStart"/>
      <w:r>
        <w:rPr>
          <w:rFonts w:asciiTheme="majorHAnsi" w:eastAsia="Times New Roman" w:hAnsiTheme="majorHAnsi" w:cs="Times New Roman"/>
          <w:iCs/>
          <w:sz w:val="24"/>
          <w:szCs w:val="24"/>
          <w:lang w:eastAsia="sv-SE"/>
        </w:rPr>
        <w:t>Education</w:t>
      </w:r>
      <w:proofErr w:type="spellEnd"/>
      <w:r>
        <w:rPr>
          <w:rFonts w:asciiTheme="majorHAnsi" w:eastAsia="Times New Roman" w:hAnsiTheme="majorHAnsi" w:cs="Times New Roman"/>
          <w:iCs/>
          <w:sz w:val="24"/>
          <w:szCs w:val="24"/>
          <w:lang w:eastAsia="sv-SE"/>
        </w:rPr>
        <w:t xml:space="preserve"> efter behov. </w:t>
      </w:r>
    </w:p>
    <w:p w14:paraId="01CA979C" w14:textId="77777777" w:rsidR="00DA77A0" w:rsidRPr="009C488A" w:rsidRDefault="00DA77A0" w:rsidP="00DA77A0">
      <w:pPr>
        <w:spacing w:after="0" w:line="240" w:lineRule="auto"/>
        <w:rPr>
          <w:rFonts w:asciiTheme="majorHAnsi" w:eastAsia="Times New Roman" w:hAnsiTheme="majorHAnsi" w:cs="Times New Roman"/>
          <w:iCs/>
          <w:sz w:val="24"/>
          <w:szCs w:val="24"/>
          <w:lang w:eastAsia="sv-SE"/>
        </w:rPr>
      </w:pPr>
      <w:proofErr w:type="spellStart"/>
      <w:r w:rsidRPr="009C488A">
        <w:rPr>
          <w:rFonts w:asciiTheme="majorHAnsi" w:eastAsia="Times New Roman" w:hAnsiTheme="majorHAnsi" w:cs="Times New Roman"/>
          <w:iCs/>
          <w:sz w:val="24"/>
          <w:szCs w:val="24"/>
          <w:lang w:eastAsia="sv-SE"/>
        </w:rPr>
        <w:t>Finsams</w:t>
      </w:r>
      <w:proofErr w:type="spellEnd"/>
      <w:r w:rsidRPr="009C488A">
        <w:rPr>
          <w:rFonts w:asciiTheme="majorHAnsi" w:eastAsia="Times New Roman" w:hAnsiTheme="majorHAnsi" w:cs="Times New Roman"/>
          <w:iCs/>
          <w:sz w:val="24"/>
          <w:szCs w:val="24"/>
          <w:lang w:eastAsia="sv-SE"/>
        </w:rPr>
        <w:t xml:space="preserve"> webbutbildning om samordningsförbund finns tillgänglig</w:t>
      </w:r>
      <w:r>
        <w:rPr>
          <w:rFonts w:asciiTheme="majorHAnsi" w:eastAsia="Times New Roman" w:hAnsiTheme="majorHAnsi" w:cs="Times New Roman"/>
          <w:iCs/>
          <w:sz w:val="24"/>
          <w:szCs w:val="24"/>
          <w:lang w:eastAsia="sv-SE"/>
        </w:rPr>
        <w:t>. Under 2021</w:t>
      </w:r>
      <w:r w:rsidRPr="009C488A">
        <w:rPr>
          <w:rFonts w:asciiTheme="majorHAnsi" w:eastAsia="Times New Roman" w:hAnsiTheme="majorHAnsi" w:cs="Times New Roman"/>
          <w:iCs/>
          <w:sz w:val="24"/>
          <w:szCs w:val="24"/>
          <w:lang w:eastAsia="sv-SE"/>
        </w:rPr>
        <w:t xml:space="preserve"> erbjuds även en grundutbildning och en fördjupningsutbildning på nationell nivå kring </w:t>
      </w:r>
      <w:proofErr w:type="spellStart"/>
      <w:r w:rsidRPr="009C488A">
        <w:rPr>
          <w:rFonts w:asciiTheme="majorHAnsi" w:eastAsia="Times New Roman" w:hAnsiTheme="majorHAnsi" w:cs="Times New Roman"/>
          <w:iCs/>
          <w:sz w:val="24"/>
          <w:szCs w:val="24"/>
          <w:lang w:eastAsia="sv-SE"/>
        </w:rPr>
        <w:t>Finsam</w:t>
      </w:r>
      <w:proofErr w:type="spellEnd"/>
      <w:r w:rsidRPr="009C488A">
        <w:rPr>
          <w:rFonts w:asciiTheme="majorHAnsi" w:eastAsia="Times New Roman" w:hAnsiTheme="majorHAnsi" w:cs="Times New Roman"/>
          <w:iCs/>
          <w:sz w:val="24"/>
          <w:szCs w:val="24"/>
          <w:lang w:eastAsia="sv-SE"/>
        </w:rPr>
        <w:t xml:space="preserve">. </w:t>
      </w:r>
    </w:p>
    <w:p w14:paraId="5426E8B4" w14:textId="77777777" w:rsidR="00DA77A0" w:rsidRDefault="00DA77A0" w:rsidP="00DA77A0">
      <w:pPr>
        <w:pStyle w:val="Rubrik3"/>
        <w:spacing w:line="240" w:lineRule="auto"/>
        <w:rPr>
          <w:rFonts w:eastAsia="Times New Roman"/>
          <w:lang w:eastAsia="sv-SE"/>
        </w:rPr>
      </w:pPr>
      <w:bookmarkStart w:id="34" w:name="_Toc56756860"/>
      <w:r>
        <w:rPr>
          <w:rFonts w:eastAsia="Times New Roman"/>
          <w:lang w:eastAsia="sv-SE"/>
        </w:rPr>
        <w:t>8.9 Licenser</w:t>
      </w:r>
      <w:bookmarkEnd w:id="34"/>
    </w:p>
    <w:p w14:paraId="73BA2199" w14:textId="77777777" w:rsidR="00DA77A0" w:rsidRPr="0044685C" w:rsidRDefault="00DA77A0" w:rsidP="00DA77A0">
      <w:pPr>
        <w:spacing w:after="0" w:line="240" w:lineRule="auto"/>
        <w:rPr>
          <w:rFonts w:asciiTheme="majorHAnsi" w:hAnsiTheme="majorHAnsi" w:cs="Times New Roman"/>
          <w:i/>
          <w:color w:val="FF0000"/>
          <w:sz w:val="24"/>
          <w:szCs w:val="24"/>
        </w:rPr>
      </w:pPr>
      <w:r w:rsidRPr="00B12E73">
        <w:rPr>
          <w:rFonts w:asciiTheme="majorHAnsi" w:hAnsiTheme="majorHAnsi"/>
          <w:sz w:val="24"/>
          <w:lang w:eastAsia="sv-SE"/>
        </w:rPr>
        <w:t xml:space="preserve">Samordningsförbundet har köpt licenser för att kunna använda </w:t>
      </w:r>
      <w:proofErr w:type="spellStart"/>
      <w:r w:rsidRPr="00B12E73">
        <w:rPr>
          <w:rFonts w:asciiTheme="majorHAnsi" w:hAnsiTheme="majorHAnsi"/>
          <w:sz w:val="24"/>
          <w:lang w:eastAsia="sv-SE"/>
        </w:rPr>
        <w:t>EsMaker</w:t>
      </w:r>
      <w:proofErr w:type="spellEnd"/>
      <w:r w:rsidRPr="00B12E73">
        <w:rPr>
          <w:rFonts w:asciiTheme="majorHAnsi" w:hAnsiTheme="majorHAnsi"/>
          <w:sz w:val="24"/>
          <w:lang w:eastAsia="sv-SE"/>
        </w:rPr>
        <w:t xml:space="preserve"> och Indikatorerna. </w:t>
      </w:r>
      <w:proofErr w:type="spellStart"/>
      <w:r w:rsidRPr="00B12E73">
        <w:rPr>
          <w:rFonts w:asciiTheme="majorHAnsi" w:hAnsiTheme="majorHAnsi"/>
          <w:sz w:val="24"/>
          <w:lang w:eastAsia="sv-SE"/>
        </w:rPr>
        <w:t>EsMaker</w:t>
      </w:r>
      <w:proofErr w:type="spellEnd"/>
      <w:r w:rsidRPr="00B12E73">
        <w:rPr>
          <w:rFonts w:asciiTheme="majorHAnsi" w:hAnsiTheme="majorHAnsi"/>
          <w:sz w:val="24"/>
          <w:lang w:eastAsia="sv-SE"/>
        </w:rPr>
        <w:t xml:space="preserve"> är ett enkätsystem som används för anmälan till olika konferenser/utbildningar och uppföljningar av dem. Indikatorerna är ett gemensamt projekt via NNS för att mäta k</w:t>
      </w:r>
      <w:r>
        <w:rPr>
          <w:rFonts w:asciiTheme="majorHAnsi" w:hAnsiTheme="majorHAnsi"/>
          <w:sz w:val="24"/>
          <w:lang w:eastAsia="sv-SE"/>
        </w:rPr>
        <w:t>valitet på utförda aktiviteter.</w:t>
      </w:r>
    </w:p>
    <w:p w14:paraId="46A7E41E" w14:textId="77777777" w:rsidR="00DA77A0" w:rsidRPr="002F05D3" w:rsidRDefault="00DA77A0" w:rsidP="00DA77A0">
      <w:pPr>
        <w:pStyle w:val="Rubrik2"/>
        <w:spacing w:line="240" w:lineRule="auto"/>
        <w:rPr>
          <w:rFonts w:eastAsia="Times New Roman"/>
          <w:lang w:eastAsia="sv-SE"/>
        </w:rPr>
      </w:pPr>
      <w:bookmarkStart w:id="35" w:name="_Toc56756861"/>
      <w:r>
        <w:rPr>
          <w:rFonts w:eastAsia="Times New Roman"/>
          <w:lang w:eastAsia="sv-SE"/>
        </w:rPr>
        <w:t>9.0</w:t>
      </w:r>
      <w:r w:rsidRPr="002F05D3">
        <w:rPr>
          <w:rFonts w:eastAsia="Times New Roman"/>
          <w:lang w:eastAsia="sv-SE"/>
        </w:rPr>
        <w:t xml:space="preserve"> Information</w:t>
      </w:r>
      <w:r>
        <w:rPr>
          <w:rFonts w:eastAsia="Times New Roman"/>
          <w:lang w:eastAsia="sv-SE"/>
        </w:rPr>
        <w:t>shantering</w:t>
      </w:r>
      <w:bookmarkEnd w:id="35"/>
    </w:p>
    <w:p w14:paraId="31E71E5A" w14:textId="77777777" w:rsidR="00DA77A0" w:rsidRDefault="00DA77A0" w:rsidP="00DA77A0">
      <w:pPr>
        <w:spacing w:after="0" w:line="240" w:lineRule="auto"/>
        <w:rPr>
          <w:rStyle w:val="Rubrik3Char"/>
        </w:rPr>
      </w:pPr>
      <w:bookmarkStart w:id="36" w:name="_Toc56756862"/>
      <w:r>
        <w:rPr>
          <w:rStyle w:val="Rubrik3Char"/>
        </w:rPr>
        <w:t xml:space="preserve">9.1 </w:t>
      </w:r>
      <w:r w:rsidRPr="00F40483">
        <w:rPr>
          <w:rStyle w:val="Rubrik3Char"/>
        </w:rPr>
        <w:t>Hemsida</w:t>
      </w:r>
      <w:bookmarkEnd w:id="36"/>
    </w:p>
    <w:p w14:paraId="0A84392B" w14:textId="77777777" w:rsidR="00DA77A0" w:rsidRPr="009C488A" w:rsidRDefault="00DA77A0" w:rsidP="00DA77A0">
      <w:pPr>
        <w:spacing w:after="0" w:line="240" w:lineRule="auto"/>
        <w:rPr>
          <w:rFonts w:asciiTheme="majorHAnsi" w:eastAsia="Times New Roman" w:hAnsiTheme="majorHAnsi" w:cs="Times New Roman"/>
          <w:sz w:val="24"/>
          <w:szCs w:val="24"/>
          <w:lang w:eastAsia="sv-SE"/>
        </w:rPr>
      </w:pPr>
      <w:r w:rsidRPr="009C488A">
        <w:rPr>
          <w:rFonts w:asciiTheme="majorHAnsi" w:eastAsia="Times New Roman" w:hAnsiTheme="majorHAnsi" w:cs="Times New Roman"/>
          <w:sz w:val="24"/>
          <w:szCs w:val="24"/>
          <w:lang w:eastAsia="sv-SE"/>
        </w:rPr>
        <w:t xml:space="preserve">IT-enheten inom Jönköpings kommuns stadskontor hanterar, enligt tidigare avtal, drift av förbundets hemsida. På hemsidan presenteras bland annat protokoll </w:t>
      </w:r>
      <w:r>
        <w:rPr>
          <w:rFonts w:asciiTheme="majorHAnsi" w:eastAsia="Times New Roman" w:hAnsiTheme="majorHAnsi" w:cs="Times New Roman"/>
          <w:sz w:val="24"/>
          <w:szCs w:val="24"/>
          <w:lang w:eastAsia="sv-SE"/>
        </w:rPr>
        <w:t xml:space="preserve">från styrelsemöten </w:t>
      </w:r>
      <w:r w:rsidRPr="009C488A">
        <w:rPr>
          <w:rFonts w:asciiTheme="majorHAnsi" w:eastAsia="Times New Roman" w:hAnsiTheme="majorHAnsi" w:cs="Times New Roman"/>
          <w:sz w:val="24"/>
          <w:szCs w:val="24"/>
          <w:lang w:eastAsia="sv-SE"/>
        </w:rPr>
        <w:t xml:space="preserve">och </w:t>
      </w:r>
      <w:r>
        <w:rPr>
          <w:rFonts w:asciiTheme="majorHAnsi" w:eastAsia="Times New Roman" w:hAnsiTheme="majorHAnsi" w:cs="Times New Roman"/>
          <w:sz w:val="24"/>
          <w:szCs w:val="24"/>
          <w:lang w:eastAsia="sv-SE"/>
        </w:rPr>
        <w:t>övrig information från förbundet.</w:t>
      </w:r>
      <w:r w:rsidRPr="009C488A">
        <w:rPr>
          <w:rFonts w:asciiTheme="majorHAnsi" w:eastAsia="Times New Roman" w:hAnsiTheme="majorHAnsi" w:cs="Times New Roman"/>
          <w:sz w:val="24"/>
          <w:szCs w:val="24"/>
          <w:lang w:eastAsia="sv-SE"/>
        </w:rPr>
        <w:t xml:space="preserve"> Där finns också dokumentation kring pågående projekt. </w:t>
      </w:r>
      <w:r w:rsidRPr="009C488A">
        <w:rPr>
          <w:rFonts w:asciiTheme="majorHAnsi" w:eastAsia="Times New Roman" w:hAnsiTheme="majorHAnsi" w:cs="Times New Roman"/>
          <w:sz w:val="24"/>
          <w:szCs w:val="24"/>
          <w:lang w:eastAsia="sv-SE"/>
        </w:rPr>
        <w:br/>
        <w:t xml:space="preserve">Förstasidan är gemensam för alla tre förbunden i Jönköpings län och sedan finns en </w:t>
      </w:r>
      <w:r>
        <w:rPr>
          <w:rFonts w:asciiTheme="majorHAnsi" w:eastAsia="Times New Roman" w:hAnsiTheme="majorHAnsi" w:cs="Times New Roman"/>
          <w:sz w:val="24"/>
          <w:szCs w:val="24"/>
          <w:lang w:eastAsia="sv-SE"/>
        </w:rPr>
        <w:t>avdelning</w:t>
      </w:r>
      <w:r w:rsidRPr="009C488A">
        <w:rPr>
          <w:rFonts w:asciiTheme="majorHAnsi" w:eastAsia="Times New Roman" w:hAnsiTheme="majorHAnsi" w:cs="Times New Roman"/>
          <w:sz w:val="24"/>
          <w:szCs w:val="24"/>
          <w:lang w:eastAsia="sv-SE"/>
        </w:rPr>
        <w:t>/förbund. Adressen är www.finsamjonkopingslan.se I samband med uppdateringen infördes även inloggningsmöjligheter för styrelse och beredningsgrupp till särskilda sidor där material inför sammanträden finns tillgängliga.</w:t>
      </w:r>
    </w:p>
    <w:p w14:paraId="0D91CB44" w14:textId="77777777" w:rsidR="00DA77A0" w:rsidRDefault="00DA77A0" w:rsidP="00DA77A0">
      <w:pPr>
        <w:spacing w:after="0" w:line="240" w:lineRule="auto"/>
        <w:rPr>
          <w:rStyle w:val="Rubrik3Char"/>
        </w:rPr>
      </w:pPr>
      <w:bookmarkStart w:id="37" w:name="_Toc56756863"/>
      <w:r>
        <w:rPr>
          <w:rStyle w:val="Rubrik3Char"/>
        </w:rPr>
        <w:t xml:space="preserve">9.2 </w:t>
      </w:r>
      <w:r w:rsidRPr="00F40483">
        <w:rPr>
          <w:rStyle w:val="Rubrik3Char"/>
        </w:rPr>
        <w:t>E-post</w:t>
      </w:r>
      <w:bookmarkEnd w:id="37"/>
      <w:r w:rsidRPr="00F40483">
        <w:rPr>
          <w:rStyle w:val="Rubrik3Char"/>
        </w:rPr>
        <w:br/>
      </w:r>
      <w:r>
        <w:rPr>
          <w:rFonts w:asciiTheme="majorHAnsi" w:eastAsia="Times New Roman" w:hAnsiTheme="majorHAnsi" w:cs="Times New Roman"/>
          <w:sz w:val="24"/>
          <w:szCs w:val="24"/>
          <w:lang w:eastAsia="sv-SE"/>
        </w:rPr>
        <w:t xml:space="preserve">Förbundet köper e-posttjänst av </w:t>
      </w:r>
      <w:r w:rsidRPr="00F40483">
        <w:rPr>
          <w:rFonts w:asciiTheme="majorHAnsi" w:eastAsia="Times New Roman" w:hAnsiTheme="majorHAnsi" w:cs="Times New Roman"/>
          <w:sz w:val="24"/>
          <w:szCs w:val="24"/>
          <w:lang w:eastAsia="sv-SE"/>
        </w:rPr>
        <w:t>Höglandets IT</w:t>
      </w:r>
      <w:r>
        <w:rPr>
          <w:rFonts w:asciiTheme="majorHAnsi" w:eastAsia="Times New Roman" w:hAnsiTheme="majorHAnsi" w:cs="Times New Roman"/>
          <w:sz w:val="24"/>
          <w:szCs w:val="24"/>
          <w:lang w:eastAsia="sv-SE"/>
        </w:rPr>
        <w:t>.</w:t>
      </w:r>
    </w:p>
    <w:p w14:paraId="2D2F9C5D" w14:textId="77777777" w:rsidR="00DA77A0" w:rsidRPr="00DF452C" w:rsidRDefault="00DA77A0" w:rsidP="00DA77A0">
      <w:pPr>
        <w:spacing w:after="0" w:line="240" w:lineRule="auto"/>
        <w:rPr>
          <w:rStyle w:val="Rubrik3Char"/>
          <w:rFonts w:eastAsia="Times New Roman" w:cs="Times New Roman"/>
          <w:b/>
          <w:bCs/>
          <w:color w:val="auto"/>
          <w:lang w:eastAsia="sv-SE"/>
        </w:rPr>
      </w:pPr>
      <w:bookmarkStart w:id="38" w:name="_Toc56756864"/>
      <w:r>
        <w:rPr>
          <w:rStyle w:val="Rubrik3Char"/>
        </w:rPr>
        <w:t xml:space="preserve">9.3 </w:t>
      </w:r>
      <w:r w:rsidRPr="002F05D3">
        <w:rPr>
          <w:rStyle w:val="Rubrik3Char"/>
        </w:rPr>
        <w:t>Digital anslagstavla</w:t>
      </w:r>
      <w:bookmarkEnd w:id="38"/>
      <w:r w:rsidRPr="002F05D3">
        <w:rPr>
          <w:rStyle w:val="Rubrik3Char"/>
        </w:rPr>
        <w:br/>
      </w:r>
      <w:r w:rsidRPr="007A4473">
        <w:rPr>
          <w:rFonts w:asciiTheme="majorHAnsi" w:hAnsiTheme="majorHAnsi"/>
          <w:sz w:val="24"/>
        </w:rPr>
        <w:t xml:space="preserve">Höglandets samordningsförbund </w:t>
      </w:r>
      <w:r>
        <w:rPr>
          <w:rFonts w:asciiTheme="majorHAnsi" w:hAnsiTheme="majorHAnsi"/>
          <w:sz w:val="24"/>
        </w:rPr>
        <w:t xml:space="preserve">har </w:t>
      </w:r>
      <w:r w:rsidRPr="007A4473">
        <w:rPr>
          <w:rFonts w:asciiTheme="majorHAnsi" w:hAnsiTheme="majorHAnsi"/>
          <w:sz w:val="24"/>
        </w:rPr>
        <w:t xml:space="preserve">en </w:t>
      </w:r>
      <w:r>
        <w:rPr>
          <w:rFonts w:asciiTheme="majorHAnsi" w:hAnsiTheme="majorHAnsi"/>
          <w:sz w:val="24"/>
        </w:rPr>
        <w:t>di</w:t>
      </w:r>
      <w:r w:rsidRPr="007A4473">
        <w:rPr>
          <w:rFonts w:asciiTheme="majorHAnsi" w:hAnsiTheme="majorHAnsi"/>
          <w:sz w:val="24"/>
        </w:rPr>
        <w:t>gital anslagstavla på hemsidan.</w:t>
      </w:r>
      <w:r>
        <w:rPr>
          <w:rFonts w:asciiTheme="majorHAnsi" w:hAnsiTheme="majorHAnsi"/>
          <w:sz w:val="24"/>
        </w:rPr>
        <w:t xml:space="preserve"> </w:t>
      </w:r>
    </w:p>
    <w:p w14:paraId="168E5927" w14:textId="77777777" w:rsidR="00DA77A0" w:rsidRPr="002F05D3" w:rsidRDefault="00DA77A0" w:rsidP="00DA77A0">
      <w:pPr>
        <w:spacing w:after="0" w:line="240" w:lineRule="auto"/>
        <w:rPr>
          <w:rFonts w:asciiTheme="majorHAnsi" w:eastAsia="Times New Roman" w:hAnsiTheme="majorHAnsi" w:cs="Times New Roman"/>
          <w:sz w:val="24"/>
          <w:szCs w:val="24"/>
          <w:lang w:eastAsia="sv-SE"/>
        </w:rPr>
      </w:pPr>
      <w:bookmarkStart w:id="39" w:name="_Toc56756865"/>
      <w:r>
        <w:rPr>
          <w:rStyle w:val="Rubrik3Char"/>
        </w:rPr>
        <w:t>9</w:t>
      </w:r>
      <w:r w:rsidRPr="002F05D3">
        <w:rPr>
          <w:rStyle w:val="Rubrik3Char"/>
        </w:rPr>
        <w:t>.</w:t>
      </w:r>
      <w:r>
        <w:rPr>
          <w:rStyle w:val="Rubrik3Char"/>
        </w:rPr>
        <w:t>4</w:t>
      </w:r>
      <w:r w:rsidRPr="002F05D3">
        <w:rPr>
          <w:rStyle w:val="Rubrik3Char"/>
        </w:rPr>
        <w:t xml:space="preserve"> Dataskyddsombud</w:t>
      </w:r>
      <w:bookmarkEnd w:id="39"/>
    </w:p>
    <w:p w14:paraId="6DFEFDF0" w14:textId="77777777" w:rsidR="00DA77A0" w:rsidRPr="00500E88" w:rsidRDefault="00DA77A0" w:rsidP="00DA77A0">
      <w:pPr>
        <w:spacing w:line="240" w:lineRule="auto"/>
        <w:rPr>
          <w:rFonts w:asciiTheme="majorHAnsi" w:hAnsiTheme="majorHAnsi"/>
          <w:i/>
          <w:color w:val="FF0000"/>
          <w:sz w:val="24"/>
        </w:rPr>
      </w:pPr>
      <w:r>
        <w:rPr>
          <w:rFonts w:asciiTheme="majorHAnsi" w:hAnsiTheme="majorHAnsi"/>
          <w:sz w:val="24"/>
        </w:rPr>
        <w:t xml:space="preserve">Förbundet har tecknat ett avtal med Tranås kommun om dataskyddsombud. </w:t>
      </w:r>
    </w:p>
    <w:p w14:paraId="6A60D90B" w14:textId="77777777" w:rsidR="00DA77A0" w:rsidRDefault="00DA77A0" w:rsidP="00DA77A0">
      <w:pPr>
        <w:pStyle w:val="Rubrik3"/>
        <w:spacing w:line="240" w:lineRule="auto"/>
      </w:pPr>
      <w:bookmarkStart w:id="40" w:name="_Toc56756866"/>
      <w:r>
        <w:t>9.5 Övrig informationsspridning</w:t>
      </w:r>
      <w:bookmarkEnd w:id="40"/>
    </w:p>
    <w:p w14:paraId="20737AC0" w14:textId="77777777" w:rsidR="00DA77A0" w:rsidRDefault="00DA77A0" w:rsidP="00DA77A0">
      <w:pPr>
        <w:spacing w:line="240" w:lineRule="auto"/>
        <w:rPr>
          <w:rFonts w:asciiTheme="majorHAnsi" w:eastAsiaTheme="majorEastAsia" w:hAnsiTheme="majorHAnsi" w:cstheme="majorBidi"/>
          <w:b/>
          <w:bCs/>
          <w:sz w:val="28"/>
          <w:szCs w:val="28"/>
        </w:rPr>
      </w:pPr>
      <w:r w:rsidRPr="00FB7FDB">
        <w:rPr>
          <w:rFonts w:asciiTheme="majorHAnsi" w:hAnsiTheme="majorHAnsi"/>
          <w:sz w:val="24"/>
        </w:rPr>
        <w:t>Under 202</w:t>
      </w:r>
      <w:r>
        <w:rPr>
          <w:rFonts w:asciiTheme="majorHAnsi" w:hAnsiTheme="majorHAnsi"/>
          <w:sz w:val="24"/>
        </w:rPr>
        <w:t>1</w:t>
      </w:r>
      <w:r w:rsidRPr="00FB7FDB">
        <w:rPr>
          <w:rFonts w:asciiTheme="majorHAnsi" w:hAnsiTheme="majorHAnsi"/>
          <w:sz w:val="24"/>
        </w:rPr>
        <w:t xml:space="preserve"> planeras för information om förbundet i alla medlemmars fullmäktige/</w:t>
      </w:r>
      <w:r w:rsidRPr="00FB7FDB">
        <w:rPr>
          <w:rFonts w:asciiTheme="majorHAnsi" w:hAnsiTheme="majorHAnsi"/>
          <w:sz w:val="24"/>
        </w:rPr>
        <w:br/>
        <w:t xml:space="preserve">styrgrupper. Foldrar uppdateras och delas ut efter behov. </w:t>
      </w:r>
      <w:r w:rsidRPr="00FB7FDB">
        <w:rPr>
          <w:rFonts w:asciiTheme="majorHAnsi" w:hAnsiTheme="majorHAnsi"/>
          <w:sz w:val="24"/>
        </w:rPr>
        <w:br/>
      </w:r>
      <w:r w:rsidRPr="009C488A">
        <w:rPr>
          <w:rFonts w:asciiTheme="majorHAnsi" w:hAnsiTheme="majorHAnsi"/>
          <w:sz w:val="24"/>
        </w:rPr>
        <w:t>Under 202</w:t>
      </w:r>
      <w:r>
        <w:rPr>
          <w:rFonts w:asciiTheme="majorHAnsi" w:hAnsiTheme="majorHAnsi"/>
          <w:sz w:val="24"/>
        </w:rPr>
        <w:t xml:space="preserve">1 planeras för en fortsättning av </w:t>
      </w:r>
      <w:r w:rsidRPr="009C488A">
        <w:rPr>
          <w:rFonts w:asciiTheme="majorHAnsi" w:hAnsiTheme="majorHAnsi"/>
          <w:sz w:val="24"/>
        </w:rPr>
        <w:t xml:space="preserve">arbetet med att göra filmer kring deltagare från förbundets aktiviteter. </w:t>
      </w:r>
      <w:r>
        <w:rPr>
          <w:sz w:val="28"/>
          <w:szCs w:val="28"/>
        </w:rPr>
        <w:br w:type="page"/>
      </w:r>
    </w:p>
    <w:p w14:paraId="0938E5FB" w14:textId="77777777" w:rsidR="00DA77A0" w:rsidRPr="009C676C" w:rsidRDefault="00DA77A0" w:rsidP="00DA77A0">
      <w:pPr>
        <w:pStyle w:val="Rubrik2"/>
      </w:pPr>
      <w:bookmarkStart w:id="41" w:name="_Toc56756867"/>
      <w:r w:rsidRPr="009C676C">
        <w:lastRenderedPageBreak/>
        <w:t>10. EKONOMISKA FÖRUTSÄTTNINGAR</w:t>
      </w:r>
      <w:bookmarkEnd w:id="41"/>
    </w:p>
    <w:tbl>
      <w:tblPr>
        <w:tblW w:w="9740" w:type="dxa"/>
        <w:tblInd w:w="-20" w:type="dxa"/>
        <w:tblCellMar>
          <w:left w:w="70" w:type="dxa"/>
          <w:right w:w="70" w:type="dxa"/>
        </w:tblCellMar>
        <w:tblLook w:val="04A0" w:firstRow="1" w:lastRow="0" w:firstColumn="1" w:lastColumn="0" w:noHBand="0" w:noVBand="1"/>
      </w:tblPr>
      <w:tblGrid>
        <w:gridCol w:w="2728"/>
        <w:gridCol w:w="1588"/>
        <w:gridCol w:w="1357"/>
        <w:gridCol w:w="1430"/>
        <w:gridCol w:w="1347"/>
        <w:gridCol w:w="1290"/>
      </w:tblGrid>
      <w:tr w:rsidR="00DA77A0" w:rsidRPr="000A7EE6" w14:paraId="0BED9A62" w14:textId="77777777" w:rsidTr="00DA77A0">
        <w:trPr>
          <w:trHeight w:val="352"/>
        </w:trPr>
        <w:tc>
          <w:tcPr>
            <w:tcW w:w="97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6DB7392"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b/>
                <w:bCs/>
                <w:color w:val="000000"/>
                <w:lang w:eastAsia="sv-SE"/>
              </w:rPr>
              <w:t>Förslag budget 202</w:t>
            </w:r>
            <w:r>
              <w:rPr>
                <w:rFonts w:ascii="Calibri" w:eastAsia="Times New Roman" w:hAnsi="Calibri" w:cs="Calibri"/>
                <w:b/>
                <w:bCs/>
                <w:color w:val="000000"/>
                <w:lang w:eastAsia="sv-SE"/>
              </w:rPr>
              <w:t>1 – 2</w:t>
            </w:r>
            <w:r w:rsidRPr="000A7EE6">
              <w:rPr>
                <w:rFonts w:ascii="Calibri" w:eastAsia="Times New Roman" w:hAnsi="Calibri" w:cs="Calibri"/>
                <w:b/>
                <w:bCs/>
                <w:color w:val="000000"/>
                <w:lang w:eastAsia="sv-SE"/>
              </w:rPr>
              <w:t>023</w:t>
            </w:r>
            <w:r w:rsidRPr="000A7EE6">
              <w:rPr>
                <w:rFonts w:ascii="Calibri" w:eastAsia="Times New Roman" w:hAnsi="Calibri" w:cs="Calibri"/>
                <w:color w:val="000000"/>
                <w:lang w:eastAsia="sv-SE"/>
              </w:rPr>
              <w:t>  </w:t>
            </w:r>
          </w:p>
        </w:tc>
      </w:tr>
      <w:tr w:rsidR="00DA77A0" w:rsidRPr="000A7EE6" w14:paraId="5692F97F" w14:textId="77777777" w:rsidTr="00DA77A0">
        <w:trPr>
          <w:trHeight w:val="555"/>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5485C1F"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Intäkter</w:t>
            </w:r>
          </w:p>
        </w:tc>
        <w:tc>
          <w:tcPr>
            <w:tcW w:w="1588" w:type="dxa"/>
            <w:tcBorders>
              <w:top w:val="nil"/>
              <w:left w:val="nil"/>
              <w:bottom w:val="single" w:sz="4" w:space="0" w:color="auto"/>
              <w:right w:val="single" w:sz="4" w:space="0" w:color="auto"/>
            </w:tcBorders>
            <w:shd w:val="clear" w:color="auto" w:fill="auto"/>
            <w:vAlign w:val="bottom"/>
            <w:hideMark/>
          </w:tcPr>
          <w:p w14:paraId="3402E5C8"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2020</w:t>
            </w:r>
          </w:p>
        </w:tc>
        <w:tc>
          <w:tcPr>
            <w:tcW w:w="1357" w:type="dxa"/>
            <w:tcBorders>
              <w:top w:val="nil"/>
              <w:left w:val="nil"/>
              <w:bottom w:val="single" w:sz="4" w:space="0" w:color="auto"/>
              <w:right w:val="single" w:sz="4" w:space="0" w:color="auto"/>
            </w:tcBorders>
            <w:shd w:val="clear" w:color="auto" w:fill="auto"/>
            <w:vAlign w:val="bottom"/>
            <w:hideMark/>
          </w:tcPr>
          <w:p w14:paraId="6E35FF4C"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2021</w:t>
            </w:r>
          </w:p>
        </w:tc>
        <w:tc>
          <w:tcPr>
            <w:tcW w:w="1430" w:type="dxa"/>
            <w:tcBorders>
              <w:top w:val="nil"/>
              <w:left w:val="nil"/>
              <w:bottom w:val="single" w:sz="4" w:space="0" w:color="auto"/>
              <w:right w:val="single" w:sz="4" w:space="0" w:color="auto"/>
            </w:tcBorders>
            <w:shd w:val="clear" w:color="auto" w:fill="auto"/>
            <w:noWrap/>
            <w:vAlign w:val="bottom"/>
            <w:hideMark/>
          </w:tcPr>
          <w:p w14:paraId="288FF80D"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2022</w:t>
            </w:r>
          </w:p>
        </w:tc>
        <w:tc>
          <w:tcPr>
            <w:tcW w:w="1347" w:type="dxa"/>
            <w:tcBorders>
              <w:top w:val="nil"/>
              <w:left w:val="nil"/>
              <w:bottom w:val="single" w:sz="4" w:space="0" w:color="auto"/>
              <w:right w:val="single" w:sz="4" w:space="0" w:color="auto"/>
            </w:tcBorders>
            <w:shd w:val="clear" w:color="000000" w:fill="FFD966"/>
            <w:vAlign w:val="bottom"/>
            <w:hideMark/>
          </w:tcPr>
          <w:p w14:paraId="362BE4DD"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2023 - med IT-spår</w:t>
            </w:r>
          </w:p>
        </w:tc>
        <w:tc>
          <w:tcPr>
            <w:tcW w:w="1290" w:type="dxa"/>
            <w:tcBorders>
              <w:top w:val="nil"/>
              <w:left w:val="nil"/>
              <w:bottom w:val="single" w:sz="4" w:space="0" w:color="auto"/>
              <w:right w:val="single" w:sz="4" w:space="0" w:color="auto"/>
            </w:tcBorders>
            <w:shd w:val="clear" w:color="000000" w:fill="A9D08E"/>
            <w:vAlign w:val="bottom"/>
            <w:hideMark/>
          </w:tcPr>
          <w:p w14:paraId="4CF7B977"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2023 - utan IT-spår</w:t>
            </w:r>
          </w:p>
        </w:tc>
      </w:tr>
      <w:tr w:rsidR="00DA77A0" w:rsidRPr="000A7EE6" w14:paraId="157A414C"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F7A7339"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Aneby kommun</w:t>
            </w:r>
          </w:p>
        </w:tc>
        <w:tc>
          <w:tcPr>
            <w:tcW w:w="1588" w:type="dxa"/>
            <w:tcBorders>
              <w:top w:val="nil"/>
              <w:left w:val="nil"/>
              <w:bottom w:val="single" w:sz="4" w:space="0" w:color="auto"/>
              <w:right w:val="single" w:sz="4" w:space="0" w:color="auto"/>
            </w:tcBorders>
            <w:shd w:val="clear" w:color="auto" w:fill="auto"/>
            <w:vAlign w:val="bottom"/>
            <w:hideMark/>
          </w:tcPr>
          <w:p w14:paraId="77A335BC"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880</w:t>
            </w:r>
          </w:p>
        </w:tc>
        <w:tc>
          <w:tcPr>
            <w:tcW w:w="1357" w:type="dxa"/>
            <w:tcBorders>
              <w:top w:val="nil"/>
              <w:left w:val="nil"/>
              <w:bottom w:val="single" w:sz="4" w:space="0" w:color="auto"/>
              <w:right w:val="single" w:sz="4" w:space="0" w:color="auto"/>
            </w:tcBorders>
            <w:shd w:val="clear" w:color="auto" w:fill="auto"/>
            <w:vAlign w:val="bottom"/>
            <w:hideMark/>
          </w:tcPr>
          <w:p w14:paraId="4B5159F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880</w:t>
            </w:r>
          </w:p>
        </w:tc>
        <w:tc>
          <w:tcPr>
            <w:tcW w:w="1430" w:type="dxa"/>
            <w:tcBorders>
              <w:top w:val="nil"/>
              <w:left w:val="nil"/>
              <w:bottom w:val="single" w:sz="4" w:space="0" w:color="auto"/>
              <w:right w:val="single" w:sz="4" w:space="0" w:color="auto"/>
            </w:tcBorders>
            <w:shd w:val="clear" w:color="auto" w:fill="auto"/>
            <w:noWrap/>
            <w:vAlign w:val="bottom"/>
            <w:hideMark/>
          </w:tcPr>
          <w:p w14:paraId="0AF45B14"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880</w:t>
            </w:r>
          </w:p>
        </w:tc>
        <w:tc>
          <w:tcPr>
            <w:tcW w:w="1347" w:type="dxa"/>
            <w:tcBorders>
              <w:top w:val="nil"/>
              <w:left w:val="nil"/>
              <w:bottom w:val="single" w:sz="4" w:space="0" w:color="auto"/>
              <w:right w:val="single" w:sz="4" w:space="0" w:color="auto"/>
            </w:tcBorders>
            <w:shd w:val="clear" w:color="000000" w:fill="FFD966"/>
            <w:vAlign w:val="bottom"/>
            <w:hideMark/>
          </w:tcPr>
          <w:p w14:paraId="5B56D0A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880</w:t>
            </w:r>
          </w:p>
        </w:tc>
        <w:tc>
          <w:tcPr>
            <w:tcW w:w="1290" w:type="dxa"/>
            <w:tcBorders>
              <w:top w:val="nil"/>
              <w:left w:val="nil"/>
              <w:bottom w:val="single" w:sz="4" w:space="0" w:color="auto"/>
              <w:right w:val="single" w:sz="4" w:space="0" w:color="auto"/>
            </w:tcBorders>
            <w:shd w:val="clear" w:color="000000" w:fill="A9D08E"/>
            <w:vAlign w:val="bottom"/>
            <w:hideMark/>
          </w:tcPr>
          <w:p w14:paraId="2C8F6DF6"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880</w:t>
            </w:r>
          </w:p>
        </w:tc>
      </w:tr>
      <w:tr w:rsidR="00DA77A0" w:rsidRPr="000A7EE6" w14:paraId="1A09B10F"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E27CCAA"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Eksjö kommun</w:t>
            </w:r>
          </w:p>
        </w:tc>
        <w:tc>
          <w:tcPr>
            <w:tcW w:w="1588" w:type="dxa"/>
            <w:tcBorders>
              <w:top w:val="nil"/>
              <w:left w:val="nil"/>
              <w:bottom w:val="single" w:sz="4" w:space="0" w:color="auto"/>
              <w:right w:val="single" w:sz="4" w:space="0" w:color="auto"/>
            </w:tcBorders>
            <w:shd w:val="clear" w:color="auto" w:fill="auto"/>
            <w:vAlign w:val="bottom"/>
            <w:hideMark/>
          </w:tcPr>
          <w:p w14:paraId="27E3573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700</w:t>
            </w:r>
          </w:p>
        </w:tc>
        <w:tc>
          <w:tcPr>
            <w:tcW w:w="1357" w:type="dxa"/>
            <w:tcBorders>
              <w:top w:val="nil"/>
              <w:left w:val="nil"/>
              <w:bottom w:val="single" w:sz="4" w:space="0" w:color="auto"/>
              <w:right w:val="single" w:sz="4" w:space="0" w:color="auto"/>
            </w:tcBorders>
            <w:shd w:val="clear" w:color="auto" w:fill="auto"/>
            <w:vAlign w:val="bottom"/>
            <w:hideMark/>
          </w:tcPr>
          <w:p w14:paraId="5796DC4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700</w:t>
            </w:r>
          </w:p>
        </w:tc>
        <w:tc>
          <w:tcPr>
            <w:tcW w:w="1430" w:type="dxa"/>
            <w:tcBorders>
              <w:top w:val="nil"/>
              <w:left w:val="nil"/>
              <w:bottom w:val="single" w:sz="4" w:space="0" w:color="auto"/>
              <w:right w:val="single" w:sz="4" w:space="0" w:color="auto"/>
            </w:tcBorders>
            <w:shd w:val="clear" w:color="auto" w:fill="auto"/>
            <w:noWrap/>
            <w:vAlign w:val="bottom"/>
            <w:hideMark/>
          </w:tcPr>
          <w:p w14:paraId="518DB28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700</w:t>
            </w:r>
          </w:p>
        </w:tc>
        <w:tc>
          <w:tcPr>
            <w:tcW w:w="1347" w:type="dxa"/>
            <w:tcBorders>
              <w:top w:val="nil"/>
              <w:left w:val="nil"/>
              <w:bottom w:val="single" w:sz="4" w:space="0" w:color="auto"/>
              <w:right w:val="single" w:sz="4" w:space="0" w:color="auto"/>
            </w:tcBorders>
            <w:shd w:val="clear" w:color="000000" w:fill="FFD966"/>
            <w:vAlign w:val="bottom"/>
            <w:hideMark/>
          </w:tcPr>
          <w:p w14:paraId="44071FB0"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700</w:t>
            </w:r>
          </w:p>
        </w:tc>
        <w:tc>
          <w:tcPr>
            <w:tcW w:w="1290" w:type="dxa"/>
            <w:tcBorders>
              <w:top w:val="nil"/>
              <w:left w:val="nil"/>
              <w:bottom w:val="single" w:sz="4" w:space="0" w:color="auto"/>
              <w:right w:val="single" w:sz="4" w:space="0" w:color="auto"/>
            </w:tcBorders>
            <w:shd w:val="clear" w:color="000000" w:fill="A9D08E"/>
            <w:vAlign w:val="bottom"/>
            <w:hideMark/>
          </w:tcPr>
          <w:p w14:paraId="60578EA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700</w:t>
            </w:r>
          </w:p>
        </w:tc>
      </w:tr>
      <w:tr w:rsidR="00DA77A0" w:rsidRPr="000A7EE6" w14:paraId="07DD9E49"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0DA4BFE"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Nässjö kommun</w:t>
            </w:r>
          </w:p>
        </w:tc>
        <w:tc>
          <w:tcPr>
            <w:tcW w:w="1588" w:type="dxa"/>
            <w:tcBorders>
              <w:top w:val="nil"/>
              <w:left w:val="nil"/>
              <w:bottom w:val="single" w:sz="4" w:space="0" w:color="auto"/>
              <w:right w:val="single" w:sz="4" w:space="0" w:color="auto"/>
            </w:tcBorders>
            <w:shd w:val="clear" w:color="auto" w:fill="auto"/>
            <w:vAlign w:val="bottom"/>
            <w:hideMark/>
          </w:tcPr>
          <w:p w14:paraId="51A203F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440</w:t>
            </w:r>
          </w:p>
        </w:tc>
        <w:tc>
          <w:tcPr>
            <w:tcW w:w="1357" w:type="dxa"/>
            <w:tcBorders>
              <w:top w:val="nil"/>
              <w:left w:val="nil"/>
              <w:bottom w:val="single" w:sz="4" w:space="0" w:color="auto"/>
              <w:right w:val="single" w:sz="4" w:space="0" w:color="auto"/>
            </w:tcBorders>
            <w:shd w:val="clear" w:color="auto" w:fill="auto"/>
            <w:vAlign w:val="bottom"/>
            <w:hideMark/>
          </w:tcPr>
          <w:p w14:paraId="4F7E4F5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440</w:t>
            </w:r>
          </w:p>
        </w:tc>
        <w:tc>
          <w:tcPr>
            <w:tcW w:w="1430" w:type="dxa"/>
            <w:tcBorders>
              <w:top w:val="nil"/>
              <w:left w:val="nil"/>
              <w:bottom w:val="single" w:sz="4" w:space="0" w:color="auto"/>
              <w:right w:val="single" w:sz="4" w:space="0" w:color="auto"/>
            </w:tcBorders>
            <w:shd w:val="clear" w:color="auto" w:fill="auto"/>
            <w:noWrap/>
            <w:vAlign w:val="bottom"/>
            <w:hideMark/>
          </w:tcPr>
          <w:p w14:paraId="3BB71F5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440</w:t>
            </w:r>
          </w:p>
        </w:tc>
        <w:tc>
          <w:tcPr>
            <w:tcW w:w="1347" w:type="dxa"/>
            <w:tcBorders>
              <w:top w:val="nil"/>
              <w:left w:val="nil"/>
              <w:bottom w:val="single" w:sz="4" w:space="0" w:color="auto"/>
              <w:right w:val="single" w:sz="4" w:space="0" w:color="auto"/>
            </w:tcBorders>
            <w:shd w:val="clear" w:color="000000" w:fill="FFD966"/>
            <w:vAlign w:val="bottom"/>
            <w:hideMark/>
          </w:tcPr>
          <w:p w14:paraId="7B3A18C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440</w:t>
            </w:r>
          </w:p>
        </w:tc>
        <w:tc>
          <w:tcPr>
            <w:tcW w:w="1290" w:type="dxa"/>
            <w:tcBorders>
              <w:top w:val="nil"/>
              <w:left w:val="nil"/>
              <w:bottom w:val="single" w:sz="4" w:space="0" w:color="auto"/>
              <w:right w:val="single" w:sz="4" w:space="0" w:color="auto"/>
            </w:tcBorders>
            <w:shd w:val="clear" w:color="000000" w:fill="A9D08E"/>
            <w:vAlign w:val="bottom"/>
            <w:hideMark/>
          </w:tcPr>
          <w:p w14:paraId="7ED68C9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440</w:t>
            </w:r>
          </w:p>
        </w:tc>
      </w:tr>
      <w:tr w:rsidR="00DA77A0" w:rsidRPr="000A7EE6" w14:paraId="3B8E2BF8"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C0E06FF"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Sävsjö kommun</w:t>
            </w:r>
          </w:p>
        </w:tc>
        <w:tc>
          <w:tcPr>
            <w:tcW w:w="1588" w:type="dxa"/>
            <w:tcBorders>
              <w:top w:val="nil"/>
              <w:left w:val="nil"/>
              <w:bottom w:val="single" w:sz="4" w:space="0" w:color="auto"/>
              <w:right w:val="single" w:sz="4" w:space="0" w:color="auto"/>
            </w:tcBorders>
            <w:shd w:val="clear" w:color="auto" w:fill="auto"/>
            <w:vAlign w:val="bottom"/>
            <w:hideMark/>
          </w:tcPr>
          <w:p w14:paraId="212F527C"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800</w:t>
            </w:r>
          </w:p>
        </w:tc>
        <w:tc>
          <w:tcPr>
            <w:tcW w:w="1357" w:type="dxa"/>
            <w:tcBorders>
              <w:top w:val="nil"/>
              <w:left w:val="nil"/>
              <w:bottom w:val="single" w:sz="4" w:space="0" w:color="auto"/>
              <w:right w:val="single" w:sz="4" w:space="0" w:color="auto"/>
            </w:tcBorders>
            <w:shd w:val="clear" w:color="auto" w:fill="auto"/>
            <w:vAlign w:val="bottom"/>
            <w:hideMark/>
          </w:tcPr>
          <w:p w14:paraId="2F7C1D7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800</w:t>
            </w:r>
          </w:p>
        </w:tc>
        <w:tc>
          <w:tcPr>
            <w:tcW w:w="1430" w:type="dxa"/>
            <w:tcBorders>
              <w:top w:val="nil"/>
              <w:left w:val="nil"/>
              <w:bottom w:val="single" w:sz="4" w:space="0" w:color="auto"/>
              <w:right w:val="single" w:sz="4" w:space="0" w:color="auto"/>
            </w:tcBorders>
            <w:shd w:val="clear" w:color="auto" w:fill="auto"/>
            <w:noWrap/>
            <w:vAlign w:val="bottom"/>
            <w:hideMark/>
          </w:tcPr>
          <w:p w14:paraId="47831D7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800</w:t>
            </w:r>
          </w:p>
        </w:tc>
        <w:tc>
          <w:tcPr>
            <w:tcW w:w="1347" w:type="dxa"/>
            <w:tcBorders>
              <w:top w:val="nil"/>
              <w:left w:val="nil"/>
              <w:bottom w:val="single" w:sz="4" w:space="0" w:color="auto"/>
              <w:right w:val="single" w:sz="4" w:space="0" w:color="auto"/>
            </w:tcBorders>
            <w:shd w:val="clear" w:color="000000" w:fill="FFD966"/>
            <w:vAlign w:val="bottom"/>
            <w:hideMark/>
          </w:tcPr>
          <w:p w14:paraId="0C0E6A20"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800</w:t>
            </w:r>
          </w:p>
        </w:tc>
        <w:tc>
          <w:tcPr>
            <w:tcW w:w="1290" w:type="dxa"/>
            <w:tcBorders>
              <w:top w:val="nil"/>
              <w:left w:val="nil"/>
              <w:bottom w:val="single" w:sz="4" w:space="0" w:color="auto"/>
              <w:right w:val="single" w:sz="4" w:space="0" w:color="auto"/>
            </w:tcBorders>
            <w:shd w:val="clear" w:color="000000" w:fill="A9D08E"/>
            <w:vAlign w:val="bottom"/>
            <w:hideMark/>
          </w:tcPr>
          <w:p w14:paraId="200A05D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800</w:t>
            </w:r>
          </w:p>
        </w:tc>
      </w:tr>
      <w:tr w:rsidR="00DA77A0" w:rsidRPr="000A7EE6" w14:paraId="0C29F30B"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839AB66"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Tranås kommun</w:t>
            </w:r>
          </w:p>
        </w:tc>
        <w:tc>
          <w:tcPr>
            <w:tcW w:w="1588" w:type="dxa"/>
            <w:tcBorders>
              <w:top w:val="nil"/>
              <w:left w:val="nil"/>
              <w:bottom w:val="single" w:sz="4" w:space="0" w:color="auto"/>
              <w:right w:val="single" w:sz="4" w:space="0" w:color="auto"/>
            </w:tcBorders>
            <w:shd w:val="clear" w:color="auto" w:fill="auto"/>
            <w:vAlign w:val="bottom"/>
            <w:hideMark/>
          </w:tcPr>
          <w:p w14:paraId="37714DE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339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660</w:t>
            </w:r>
          </w:p>
        </w:tc>
        <w:tc>
          <w:tcPr>
            <w:tcW w:w="1357" w:type="dxa"/>
            <w:tcBorders>
              <w:top w:val="nil"/>
              <w:left w:val="nil"/>
              <w:bottom w:val="single" w:sz="4" w:space="0" w:color="auto"/>
              <w:right w:val="single" w:sz="4" w:space="0" w:color="auto"/>
            </w:tcBorders>
            <w:shd w:val="clear" w:color="auto" w:fill="auto"/>
            <w:vAlign w:val="bottom"/>
            <w:hideMark/>
          </w:tcPr>
          <w:p w14:paraId="10C5AB2D"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339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660</w:t>
            </w:r>
          </w:p>
        </w:tc>
        <w:tc>
          <w:tcPr>
            <w:tcW w:w="1430" w:type="dxa"/>
            <w:tcBorders>
              <w:top w:val="nil"/>
              <w:left w:val="nil"/>
              <w:bottom w:val="single" w:sz="4" w:space="0" w:color="auto"/>
              <w:right w:val="single" w:sz="4" w:space="0" w:color="auto"/>
            </w:tcBorders>
            <w:shd w:val="clear" w:color="auto" w:fill="auto"/>
            <w:noWrap/>
            <w:vAlign w:val="bottom"/>
            <w:hideMark/>
          </w:tcPr>
          <w:p w14:paraId="0A44892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339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660</w:t>
            </w:r>
          </w:p>
        </w:tc>
        <w:tc>
          <w:tcPr>
            <w:tcW w:w="1347" w:type="dxa"/>
            <w:tcBorders>
              <w:top w:val="nil"/>
              <w:left w:val="nil"/>
              <w:bottom w:val="single" w:sz="4" w:space="0" w:color="auto"/>
              <w:right w:val="single" w:sz="4" w:space="0" w:color="auto"/>
            </w:tcBorders>
            <w:shd w:val="clear" w:color="000000" w:fill="FFD966"/>
            <w:vAlign w:val="bottom"/>
            <w:hideMark/>
          </w:tcPr>
          <w:p w14:paraId="024F8D8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339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660</w:t>
            </w:r>
          </w:p>
        </w:tc>
        <w:tc>
          <w:tcPr>
            <w:tcW w:w="1290" w:type="dxa"/>
            <w:tcBorders>
              <w:top w:val="nil"/>
              <w:left w:val="nil"/>
              <w:bottom w:val="single" w:sz="4" w:space="0" w:color="auto"/>
              <w:right w:val="single" w:sz="4" w:space="0" w:color="auto"/>
            </w:tcBorders>
            <w:shd w:val="clear" w:color="000000" w:fill="A9D08E"/>
            <w:vAlign w:val="bottom"/>
            <w:hideMark/>
          </w:tcPr>
          <w:p w14:paraId="40F4D8B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339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660</w:t>
            </w:r>
          </w:p>
        </w:tc>
      </w:tr>
      <w:tr w:rsidR="00DA77A0" w:rsidRPr="000A7EE6" w14:paraId="64365D0F"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05DB753"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Vetlanda kommun</w:t>
            </w:r>
          </w:p>
        </w:tc>
        <w:tc>
          <w:tcPr>
            <w:tcW w:w="1588" w:type="dxa"/>
            <w:tcBorders>
              <w:top w:val="nil"/>
              <w:left w:val="nil"/>
              <w:bottom w:val="single" w:sz="4" w:space="0" w:color="auto"/>
              <w:right w:val="single" w:sz="4" w:space="0" w:color="auto"/>
            </w:tcBorders>
            <w:shd w:val="clear" w:color="auto" w:fill="auto"/>
            <w:vAlign w:val="bottom"/>
            <w:hideMark/>
          </w:tcPr>
          <w:p w14:paraId="664ECC2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479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520</w:t>
            </w:r>
          </w:p>
        </w:tc>
        <w:tc>
          <w:tcPr>
            <w:tcW w:w="1357" w:type="dxa"/>
            <w:tcBorders>
              <w:top w:val="nil"/>
              <w:left w:val="nil"/>
              <w:bottom w:val="single" w:sz="4" w:space="0" w:color="auto"/>
              <w:right w:val="single" w:sz="4" w:space="0" w:color="auto"/>
            </w:tcBorders>
            <w:shd w:val="clear" w:color="auto" w:fill="auto"/>
            <w:vAlign w:val="bottom"/>
            <w:hideMark/>
          </w:tcPr>
          <w:p w14:paraId="77FC098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479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520</w:t>
            </w:r>
          </w:p>
        </w:tc>
        <w:tc>
          <w:tcPr>
            <w:tcW w:w="1430" w:type="dxa"/>
            <w:tcBorders>
              <w:top w:val="nil"/>
              <w:left w:val="nil"/>
              <w:bottom w:val="single" w:sz="4" w:space="0" w:color="auto"/>
              <w:right w:val="single" w:sz="4" w:space="0" w:color="auto"/>
            </w:tcBorders>
            <w:shd w:val="clear" w:color="auto" w:fill="auto"/>
            <w:noWrap/>
            <w:vAlign w:val="bottom"/>
            <w:hideMark/>
          </w:tcPr>
          <w:p w14:paraId="1B0673C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479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520</w:t>
            </w:r>
          </w:p>
        </w:tc>
        <w:tc>
          <w:tcPr>
            <w:tcW w:w="1347" w:type="dxa"/>
            <w:tcBorders>
              <w:top w:val="nil"/>
              <w:left w:val="nil"/>
              <w:bottom w:val="single" w:sz="4" w:space="0" w:color="auto"/>
              <w:right w:val="single" w:sz="4" w:space="0" w:color="auto"/>
            </w:tcBorders>
            <w:shd w:val="clear" w:color="000000" w:fill="FFD966"/>
            <w:vAlign w:val="bottom"/>
            <w:hideMark/>
          </w:tcPr>
          <w:p w14:paraId="6195981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479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520</w:t>
            </w:r>
          </w:p>
        </w:tc>
        <w:tc>
          <w:tcPr>
            <w:tcW w:w="1290" w:type="dxa"/>
            <w:tcBorders>
              <w:top w:val="nil"/>
              <w:left w:val="nil"/>
              <w:bottom w:val="single" w:sz="4" w:space="0" w:color="auto"/>
              <w:right w:val="single" w:sz="4" w:space="0" w:color="auto"/>
            </w:tcBorders>
            <w:shd w:val="clear" w:color="000000" w:fill="A9D08E"/>
            <w:vAlign w:val="bottom"/>
            <w:hideMark/>
          </w:tcPr>
          <w:p w14:paraId="42F8F75C"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479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520</w:t>
            </w:r>
          </w:p>
        </w:tc>
      </w:tr>
      <w:tr w:rsidR="00DA77A0" w:rsidRPr="000A7EE6" w14:paraId="0501C723"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149D0415"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Region Jönköpings län</w:t>
            </w:r>
          </w:p>
        </w:tc>
        <w:tc>
          <w:tcPr>
            <w:tcW w:w="1588" w:type="dxa"/>
            <w:tcBorders>
              <w:top w:val="nil"/>
              <w:left w:val="nil"/>
              <w:bottom w:val="single" w:sz="4" w:space="0" w:color="auto"/>
              <w:right w:val="single" w:sz="4" w:space="0" w:color="auto"/>
            </w:tcBorders>
            <w:shd w:val="clear" w:color="auto" w:fill="auto"/>
            <w:vAlign w:val="bottom"/>
            <w:hideMark/>
          </w:tcPr>
          <w:p w14:paraId="66B2683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998</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655567A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998</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1876C27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998</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1F103E8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998</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4D3BAA5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998</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1C88C6EA"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04137CC"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Staten (FK+AF)</w:t>
            </w:r>
          </w:p>
        </w:tc>
        <w:tc>
          <w:tcPr>
            <w:tcW w:w="1588" w:type="dxa"/>
            <w:tcBorders>
              <w:top w:val="nil"/>
              <w:left w:val="nil"/>
              <w:bottom w:val="single" w:sz="4" w:space="0" w:color="auto"/>
              <w:right w:val="single" w:sz="4" w:space="0" w:color="auto"/>
            </w:tcBorders>
            <w:shd w:val="clear" w:color="auto" w:fill="auto"/>
            <w:vAlign w:val="bottom"/>
            <w:hideMark/>
          </w:tcPr>
          <w:p w14:paraId="51065BC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7BFBFD3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0D2E26F6"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3E99682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1E3CC61B"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996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7B10EF18"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643AEF6"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Summa intäkter</w:t>
            </w:r>
          </w:p>
        </w:tc>
        <w:tc>
          <w:tcPr>
            <w:tcW w:w="1588" w:type="dxa"/>
            <w:tcBorders>
              <w:top w:val="nil"/>
              <w:left w:val="nil"/>
              <w:bottom w:val="single" w:sz="4" w:space="0" w:color="auto"/>
              <w:right w:val="single" w:sz="4" w:space="0" w:color="auto"/>
            </w:tcBorders>
            <w:shd w:val="clear" w:color="auto" w:fill="auto"/>
            <w:vAlign w:val="bottom"/>
            <w:hideMark/>
          </w:tcPr>
          <w:p w14:paraId="2D9BF6CC"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992</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5357CB5F"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992</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6A21DE7D"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992</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30615F97"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992</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229CF933"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992</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r>
      <w:tr w:rsidR="00DA77A0" w:rsidRPr="000A7EE6" w14:paraId="7C56E87A"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3B15631"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c>
          <w:tcPr>
            <w:tcW w:w="1588" w:type="dxa"/>
            <w:tcBorders>
              <w:top w:val="nil"/>
              <w:left w:val="nil"/>
              <w:bottom w:val="single" w:sz="4" w:space="0" w:color="auto"/>
              <w:right w:val="single" w:sz="4" w:space="0" w:color="auto"/>
            </w:tcBorders>
            <w:shd w:val="clear" w:color="auto" w:fill="auto"/>
            <w:vAlign w:val="bottom"/>
            <w:hideMark/>
          </w:tcPr>
          <w:p w14:paraId="554473FC"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c>
          <w:tcPr>
            <w:tcW w:w="1357" w:type="dxa"/>
            <w:tcBorders>
              <w:top w:val="nil"/>
              <w:left w:val="nil"/>
              <w:bottom w:val="single" w:sz="4" w:space="0" w:color="auto"/>
              <w:right w:val="single" w:sz="4" w:space="0" w:color="auto"/>
            </w:tcBorders>
            <w:shd w:val="clear" w:color="auto" w:fill="auto"/>
            <w:vAlign w:val="bottom"/>
            <w:hideMark/>
          </w:tcPr>
          <w:p w14:paraId="3E2270C0"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c>
          <w:tcPr>
            <w:tcW w:w="1430" w:type="dxa"/>
            <w:tcBorders>
              <w:top w:val="nil"/>
              <w:left w:val="nil"/>
              <w:bottom w:val="single" w:sz="4" w:space="0" w:color="auto"/>
              <w:right w:val="single" w:sz="4" w:space="0" w:color="auto"/>
            </w:tcBorders>
            <w:shd w:val="clear" w:color="auto" w:fill="auto"/>
            <w:noWrap/>
            <w:vAlign w:val="bottom"/>
            <w:hideMark/>
          </w:tcPr>
          <w:p w14:paraId="4A4C464C"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c>
          <w:tcPr>
            <w:tcW w:w="1347" w:type="dxa"/>
            <w:tcBorders>
              <w:top w:val="nil"/>
              <w:left w:val="nil"/>
              <w:bottom w:val="single" w:sz="4" w:space="0" w:color="auto"/>
              <w:right w:val="single" w:sz="4" w:space="0" w:color="auto"/>
            </w:tcBorders>
            <w:shd w:val="clear" w:color="000000" w:fill="FFD966"/>
            <w:vAlign w:val="bottom"/>
            <w:hideMark/>
          </w:tcPr>
          <w:p w14:paraId="6B31B590"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c>
          <w:tcPr>
            <w:tcW w:w="1290" w:type="dxa"/>
            <w:tcBorders>
              <w:top w:val="nil"/>
              <w:left w:val="nil"/>
              <w:bottom w:val="single" w:sz="4" w:space="0" w:color="auto"/>
              <w:right w:val="single" w:sz="4" w:space="0" w:color="auto"/>
            </w:tcBorders>
            <w:shd w:val="clear" w:color="000000" w:fill="A9D08E"/>
            <w:vAlign w:val="bottom"/>
            <w:hideMark/>
          </w:tcPr>
          <w:p w14:paraId="6D0F3AFD"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 </w:t>
            </w:r>
          </w:p>
        </w:tc>
      </w:tr>
      <w:tr w:rsidR="00DA77A0" w:rsidRPr="000A7EE6" w14:paraId="781641E1" w14:textId="77777777" w:rsidTr="00DA77A0">
        <w:trPr>
          <w:trHeight w:val="669"/>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2D21982B"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Kostnader</w:t>
            </w:r>
          </w:p>
        </w:tc>
        <w:tc>
          <w:tcPr>
            <w:tcW w:w="1588" w:type="dxa"/>
            <w:tcBorders>
              <w:top w:val="nil"/>
              <w:left w:val="nil"/>
              <w:bottom w:val="single" w:sz="4" w:space="0" w:color="auto"/>
              <w:right w:val="single" w:sz="4" w:space="0" w:color="auto"/>
            </w:tcBorders>
            <w:shd w:val="clear" w:color="auto" w:fill="auto"/>
            <w:vAlign w:val="bottom"/>
            <w:hideMark/>
          </w:tcPr>
          <w:p w14:paraId="7CD7693B"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2020 (prognos)</w:t>
            </w:r>
          </w:p>
        </w:tc>
        <w:tc>
          <w:tcPr>
            <w:tcW w:w="1357" w:type="dxa"/>
            <w:tcBorders>
              <w:top w:val="nil"/>
              <w:left w:val="nil"/>
              <w:bottom w:val="single" w:sz="4" w:space="0" w:color="auto"/>
              <w:right w:val="single" w:sz="4" w:space="0" w:color="auto"/>
            </w:tcBorders>
            <w:shd w:val="clear" w:color="auto" w:fill="auto"/>
            <w:vAlign w:val="bottom"/>
            <w:hideMark/>
          </w:tcPr>
          <w:p w14:paraId="6EED04CD"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2021</w:t>
            </w:r>
          </w:p>
        </w:tc>
        <w:tc>
          <w:tcPr>
            <w:tcW w:w="1430" w:type="dxa"/>
            <w:tcBorders>
              <w:top w:val="nil"/>
              <w:left w:val="nil"/>
              <w:bottom w:val="single" w:sz="4" w:space="0" w:color="auto"/>
              <w:right w:val="single" w:sz="4" w:space="0" w:color="auto"/>
            </w:tcBorders>
            <w:shd w:val="clear" w:color="auto" w:fill="auto"/>
            <w:noWrap/>
            <w:vAlign w:val="bottom"/>
            <w:hideMark/>
          </w:tcPr>
          <w:p w14:paraId="15DE1CCB"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2022</w:t>
            </w:r>
          </w:p>
        </w:tc>
        <w:tc>
          <w:tcPr>
            <w:tcW w:w="1347" w:type="dxa"/>
            <w:tcBorders>
              <w:top w:val="nil"/>
              <w:left w:val="nil"/>
              <w:bottom w:val="single" w:sz="4" w:space="0" w:color="auto"/>
              <w:right w:val="single" w:sz="4" w:space="0" w:color="auto"/>
            </w:tcBorders>
            <w:shd w:val="clear" w:color="000000" w:fill="FFD966"/>
            <w:vAlign w:val="bottom"/>
            <w:hideMark/>
          </w:tcPr>
          <w:p w14:paraId="05035604"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2023 - med IT-spår</w:t>
            </w:r>
          </w:p>
        </w:tc>
        <w:tc>
          <w:tcPr>
            <w:tcW w:w="1290" w:type="dxa"/>
            <w:tcBorders>
              <w:top w:val="nil"/>
              <w:left w:val="nil"/>
              <w:bottom w:val="single" w:sz="4" w:space="0" w:color="auto"/>
              <w:right w:val="single" w:sz="4" w:space="0" w:color="auto"/>
            </w:tcBorders>
            <w:shd w:val="clear" w:color="000000" w:fill="A9D08E"/>
            <w:vAlign w:val="bottom"/>
            <w:hideMark/>
          </w:tcPr>
          <w:p w14:paraId="6C0788C1"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2023 - utan IT-spår</w:t>
            </w:r>
          </w:p>
        </w:tc>
      </w:tr>
      <w:tr w:rsidR="00DA77A0" w:rsidRPr="000A7EE6" w14:paraId="5BB4EF07"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8EA58FE"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SE-projektet/SE-Höglandet</w:t>
            </w:r>
          </w:p>
        </w:tc>
        <w:tc>
          <w:tcPr>
            <w:tcW w:w="1588" w:type="dxa"/>
            <w:tcBorders>
              <w:top w:val="nil"/>
              <w:left w:val="nil"/>
              <w:bottom w:val="single" w:sz="4" w:space="0" w:color="auto"/>
              <w:right w:val="single" w:sz="4" w:space="0" w:color="auto"/>
            </w:tcBorders>
            <w:shd w:val="clear" w:color="auto" w:fill="auto"/>
            <w:vAlign w:val="bottom"/>
            <w:hideMark/>
          </w:tcPr>
          <w:p w14:paraId="2164AC5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2E336110"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vAlign w:val="bottom"/>
            <w:hideMark/>
          </w:tcPr>
          <w:p w14:paraId="041F812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47AA5C9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6DAE886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0510CCB4"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742BE2D"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IT-spåret</w:t>
            </w:r>
          </w:p>
        </w:tc>
        <w:tc>
          <w:tcPr>
            <w:tcW w:w="1588" w:type="dxa"/>
            <w:tcBorders>
              <w:top w:val="nil"/>
              <w:left w:val="nil"/>
              <w:bottom w:val="single" w:sz="4" w:space="0" w:color="auto"/>
              <w:right w:val="single" w:sz="4" w:space="0" w:color="auto"/>
            </w:tcBorders>
            <w:shd w:val="clear" w:color="auto" w:fill="auto"/>
            <w:vAlign w:val="bottom"/>
            <w:hideMark/>
          </w:tcPr>
          <w:p w14:paraId="6686ADF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150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57CDEDD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150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vAlign w:val="bottom"/>
            <w:hideMark/>
          </w:tcPr>
          <w:p w14:paraId="1229777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150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5BD9ED5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150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527246B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0</w:t>
            </w:r>
          </w:p>
        </w:tc>
      </w:tr>
      <w:tr w:rsidR="00DA77A0" w:rsidRPr="000A7EE6" w14:paraId="20EE13F6"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7089DB85"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Inspirationsdag</w:t>
            </w:r>
          </w:p>
        </w:tc>
        <w:tc>
          <w:tcPr>
            <w:tcW w:w="1588" w:type="dxa"/>
            <w:tcBorders>
              <w:top w:val="nil"/>
              <w:left w:val="nil"/>
              <w:bottom w:val="single" w:sz="4" w:space="0" w:color="auto"/>
              <w:right w:val="single" w:sz="4" w:space="0" w:color="auto"/>
            </w:tcBorders>
            <w:shd w:val="clear" w:color="auto" w:fill="auto"/>
            <w:vAlign w:val="bottom"/>
            <w:hideMark/>
          </w:tcPr>
          <w:p w14:paraId="73B77E1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224</w:t>
            </w:r>
          </w:p>
        </w:tc>
        <w:tc>
          <w:tcPr>
            <w:tcW w:w="1357" w:type="dxa"/>
            <w:tcBorders>
              <w:top w:val="nil"/>
              <w:left w:val="nil"/>
              <w:bottom w:val="single" w:sz="4" w:space="0" w:color="auto"/>
              <w:right w:val="single" w:sz="4" w:space="0" w:color="auto"/>
            </w:tcBorders>
            <w:shd w:val="clear" w:color="auto" w:fill="auto"/>
            <w:vAlign w:val="bottom"/>
            <w:hideMark/>
          </w:tcPr>
          <w:p w14:paraId="616E280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5A027A5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2C1D629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7E5BC05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2EB13804"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688075BE"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Framtida projekt</w:t>
            </w:r>
          </w:p>
        </w:tc>
        <w:tc>
          <w:tcPr>
            <w:tcW w:w="1588" w:type="dxa"/>
            <w:tcBorders>
              <w:top w:val="nil"/>
              <w:left w:val="nil"/>
              <w:bottom w:val="single" w:sz="4" w:space="0" w:color="auto"/>
              <w:right w:val="single" w:sz="4" w:space="0" w:color="auto"/>
            </w:tcBorders>
            <w:shd w:val="clear" w:color="auto" w:fill="auto"/>
            <w:vAlign w:val="bottom"/>
            <w:hideMark/>
          </w:tcPr>
          <w:p w14:paraId="2331EEC4"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0</w:t>
            </w:r>
          </w:p>
        </w:tc>
        <w:tc>
          <w:tcPr>
            <w:tcW w:w="1357" w:type="dxa"/>
            <w:tcBorders>
              <w:top w:val="nil"/>
              <w:left w:val="nil"/>
              <w:bottom w:val="single" w:sz="4" w:space="0" w:color="auto"/>
              <w:right w:val="single" w:sz="4" w:space="0" w:color="auto"/>
            </w:tcBorders>
            <w:shd w:val="clear" w:color="auto" w:fill="auto"/>
            <w:vAlign w:val="bottom"/>
            <w:hideMark/>
          </w:tcPr>
          <w:p w14:paraId="4DA1888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524</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430" w:type="dxa"/>
            <w:tcBorders>
              <w:top w:val="nil"/>
              <w:left w:val="nil"/>
              <w:bottom w:val="single" w:sz="4" w:space="0" w:color="auto"/>
              <w:right w:val="single" w:sz="4" w:space="0" w:color="auto"/>
            </w:tcBorders>
            <w:shd w:val="clear" w:color="auto" w:fill="auto"/>
            <w:noWrap/>
            <w:vAlign w:val="bottom"/>
            <w:hideMark/>
          </w:tcPr>
          <w:p w14:paraId="48FF8D24"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384</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347" w:type="dxa"/>
            <w:tcBorders>
              <w:top w:val="nil"/>
              <w:left w:val="nil"/>
              <w:bottom w:val="single" w:sz="4" w:space="0" w:color="auto"/>
              <w:right w:val="single" w:sz="4" w:space="0" w:color="auto"/>
            </w:tcBorders>
            <w:shd w:val="clear" w:color="000000" w:fill="FFD966"/>
            <w:vAlign w:val="bottom"/>
            <w:hideMark/>
          </w:tcPr>
          <w:p w14:paraId="0ED67FB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0</w:t>
            </w:r>
          </w:p>
        </w:tc>
        <w:tc>
          <w:tcPr>
            <w:tcW w:w="1290" w:type="dxa"/>
            <w:tcBorders>
              <w:top w:val="nil"/>
              <w:left w:val="nil"/>
              <w:bottom w:val="single" w:sz="4" w:space="0" w:color="auto"/>
              <w:right w:val="single" w:sz="4" w:space="0" w:color="auto"/>
            </w:tcBorders>
            <w:shd w:val="clear" w:color="000000" w:fill="A9D08E"/>
            <w:vAlign w:val="bottom"/>
            <w:hideMark/>
          </w:tcPr>
          <w:p w14:paraId="55EE369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000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3FAE7BDD" w14:textId="77777777" w:rsidTr="00DA77A0">
        <w:trPr>
          <w:trHeight w:val="6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FBEC047"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Samverkanskoordinator -LIV</w:t>
            </w:r>
          </w:p>
        </w:tc>
        <w:tc>
          <w:tcPr>
            <w:tcW w:w="1588" w:type="dxa"/>
            <w:tcBorders>
              <w:top w:val="nil"/>
              <w:left w:val="nil"/>
              <w:bottom w:val="single" w:sz="4" w:space="0" w:color="auto"/>
              <w:right w:val="single" w:sz="4" w:space="0" w:color="auto"/>
            </w:tcBorders>
            <w:shd w:val="clear" w:color="auto" w:fill="auto"/>
            <w:vAlign w:val="bottom"/>
            <w:hideMark/>
          </w:tcPr>
          <w:p w14:paraId="33E340E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755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303EBBD6" w14:textId="77777777" w:rsidR="00DA77A0" w:rsidRPr="000A7EE6" w:rsidRDefault="00DA77A0" w:rsidP="00DA77A0">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71B8BE4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5767C8A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438AD231" w14:textId="77777777" w:rsidR="00DA77A0" w:rsidRPr="000A7EE6" w:rsidRDefault="00DA77A0" w:rsidP="00DA77A0">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800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6296F4A0"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23D2B3DD"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Psykiatriveckan</w:t>
            </w:r>
          </w:p>
        </w:tc>
        <w:tc>
          <w:tcPr>
            <w:tcW w:w="1588" w:type="dxa"/>
            <w:tcBorders>
              <w:top w:val="nil"/>
              <w:left w:val="nil"/>
              <w:bottom w:val="single" w:sz="4" w:space="0" w:color="auto"/>
              <w:right w:val="single" w:sz="4" w:space="0" w:color="auto"/>
            </w:tcBorders>
            <w:shd w:val="clear" w:color="auto" w:fill="auto"/>
            <w:vAlign w:val="bottom"/>
            <w:hideMark/>
          </w:tcPr>
          <w:p w14:paraId="654AF24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073EB66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0BE8C1B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7B5BA48C"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05C49BB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2941F152"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43397F5"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Tjänsteperson</w:t>
            </w:r>
          </w:p>
        </w:tc>
        <w:tc>
          <w:tcPr>
            <w:tcW w:w="1588" w:type="dxa"/>
            <w:tcBorders>
              <w:top w:val="nil"/>
              <w:left w:val="nil"/>
              <w:bottom w:val="single" w:sz="4" w:space="0" w:color="auto"/>
              <w:right w:val="single" w:sz="4" w:space="0" w:color="auto"/>
            </w:tcBorders>
            <w:shd w:val="clear" w:color="auto" w:fill="auto"/>
            <w:vAlign w:val="bottom"/>
            <w:hideMark/>
          </w:tcPr>
          <w:p w14:paraId="5A59792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710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358AB81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25C6520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4444DAE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208F01B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0379EE08"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61D3ABD5"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Styrelse</w:t>
            </w:r>
          </w:p>
        </w:tc>
        <w:tc>
          <w:tcPr>
            <w:tcW w:w="1588" w:type="dxa"/>
            <w:tcBorders>
              <w:top w:val="nil"/>
              <w:left w:val="nil"/>
              <w:bottom w:val="single" w:sz="4" w:space="0" w:color="auto"/>
              <w:right w:val="single" w:sz="4" w:space="0" w:color="auto"/>
            </w:tcBorders>
            <w:shd w:val="clear" w:color="auto" w:fill="auto"/>
            <w:vAlign w:val="bottom"/>
            <w:hideMark/>
          </w:tcPr>
          <w:p w14:paraId="1073EA7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49F59F4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6EEC69C4"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7EA2718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38E9FC1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463EDDBE" w14:textId="77777777" w:rsidTr="00DA77A0">
        <w:trPr>
          <w:trHeight w:val="6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77AD684B"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Kompetensutveckling styrelse/beredningsgrupp</w:t>
            </w:r>
          </w:p>
        </w:tc>
        <w:tc>
          <w:tcPr>
            <w:tcW w:w="1588" w:type="dxa"/>
            <w:tcBorders>
              <w:top w:val="nil"/>
              <w:left w:val="nil"/>
              <w:bottom w:val="single" w:sz="4" w:space="0" w:color="auto"/>
              <w:right w:val="single" w:sz="4" w:space="0" w:color="auto"/>
            </w:tcBorders>
            <w:shd w:val="clear" w:color="auto" w:fill="auto"/>
            <w:vAlign w:val="bottom"/>
            <w:hideMark/>
          </w:tcPr>
          <w:p w14:paraId="5286F8B6"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1F00348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65EB499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0E74564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290" w:type="dxa"/>
            <w:tcBorders>
              <w:top w:val="nil"/>
              <w:left w:val="nil"/>
              <w:bottom w:val="single" w:sz="4" w:space="0" w:color="auto"/>
              <w:right w:val="single" w:sz="4" w:space="0" w:color="auto"/>
            </w:tcBorders>
            <w:shd w:val="clear" w:color="000000" w:fill="A9D08E"/>
            <w:vAlign w:val="bottom"/>
            <w:hideMark/>
          </w:tcPr>
          <w:p w14:paraId="201E520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58558389"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74CDA91F"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Ekonomihantering</w:t>
            </w:r>
          </w:p>
        </w:tc>
        <w:tc>
          <w:tcPr>
            <w:tcW w:w="1588" w:type="dxa"/>
            <w:tcBorders>
              <w:top w:val="nil"/>
              <w:left w:val="nil"/>
              <w:bottom w:val="single" w:sz="4" w:space="0" w:color="auto"/>
              <w:right w:val="single" w:sz="4" w:space="0" w:color="auto"/>
            </w:tcBorders>
            <w:shd w:val="clear" w:color="auto" w:fill="auto"/>
            <w:vAlign w:val="bottom"/>
            <w:hideMark/>
          </w:tcPr>
          <w:p w14:paraId="10DE081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30E84D1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5AE342AD"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5B81CB5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1D621F3F"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465D561F"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63A3FBD4"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Revision</w:t>
            </w:r>
          </w:p>
        </w:tc>
        <w:tc>
          <w:tcPr>
            <w:tcW w:w="1588" w:type="dxa"/>
            <w:tcBorders>
              <w:top w:val="nil"/>
              <w:left w:val="nil"/>
              <w:bottom w:val="single" w:sz="4" w:space="0" w:color="auto"/>
              <w:right w:val="single" w:sz="4" w:space="0" w:color="auto"/>
            </w:tcBorders>
            <w:shd w:val="clear" w:color="auto" w:fill="auto"/>
            <w:vAlign w:val="bottom"/>
            <w:hideMark/>
          </w:tcPr>
          <w:p w14:paraId="2500E4C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2E55B4A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430" w:type="dxa"/>
            <w:tcBorders>
              <w:top w:val="nil"/>
              <w:left w:val="nil"/>
              <w:bottom w:val="single" w:sz="4" w:space="0" w:color="auto"/>
              <w:right w:val="single" w:sz="4" w:space="0" w:color="auto"/>
            </w:tcBorders>
            <w:shd w:val="clear" w:color="auto" w:fill="auto"/>
            <w:noWrap/>
            <w:vAlign w:val="bottom"/>
            <w:hideMark/>
          </w:tcPr>
          <w:p w14:paraId="29006F5E"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347" w:type="dxa"/>
            <w:tcBorders>
              <w:top w:val="nil"/>
              <w:left w:val="nil"/>
              <w:bottom w:val="single" w:sz="4" w:space="0" w:color="auto"/>
              <w:right w:val="single" w:sz="4" w:space="0" w:color="auto"/>
            </w:tcBorders>
            <w:shd w:val="clear" w:color="000000" w:fill="FFD966"/>
            <w:vAlign w:val="bottom"/>
            <w:hideMark/>
          </w:tcPr>
          <w:p w14:paraId="10BD36ED"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c>
          <w:tcPr>
            <w:tcW w:w="1290" w:type="dxa"/>
            <w:tcBorders>
              <w:top w:val="nil"/>
              <w:left w:val="nil"/>
              <w:bottom w:val="single" w:sz="4" w:space="0" w:color="auto"/>
              <w:right w:val="single" w:sz="4" w:space="0" w:color="auto"/>
            </w:tcBorders>
            <w:shd w:val="clear" w:color="000000" w:fill="A9D08E"/>
            <w:vAlign w:val="bottom"/>
            <w:hideMark/>
          </w:tcPr>
          <w:p w14:paraId="45F0EA6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r>
      <w:tr w:rsidR="00DA77A0" w:rsidRPr="000A7EE6" w14:paraId="20B1A9D2"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5BDC1E6"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Övrig administration</w:t>
            </w:r>
          </w:p>
        </w:tc>
        <w:tc>
          <w:tcPr>
            <w:tcW w:w="1588" w:type="dxa"/>
            <w:tcBorders>
              <w:top w:val="nil"/>
              <w:left w:val="nil"/>
              <w:bottom w:val="single" w:sz="4" w:space="0" w:color="auto"/>
              <w:right w:val="single" w:sz="4" w:space="0" w:color="auto"/>
            </w:tcBorders>
            <w:shd w:val="clear" w:color="auto" w:fill="auto"/>
            <w:vAlign w:val="bottom"/>
            <w:hideMark/>
          </w:tcPr>
          <w:p w14:paraId="5BC457D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80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57" w:type="dxa"/>
            <w:tcBorders>
              <w:top w:val="nil"/>
              <w:left w:val="nil"/>
              <w:bottom w:val="single" w:sz="4" w:space="0" w:color="auto"/>
              <w:right w:val="single" w:sz="4" w:space="0" w:color="auto"/>
            </w:tcBorders>
            <w:shd w:val="clear" w:color="auto" w:fill="auto"/>
            <w:vAlign w:val="bottom"/>
            <w:hideMark/>
          </w:tcPr>
          <w:p w14:paraId="166AB14B"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16204A16"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6FC6FE8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401FD816"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4982EE93"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5ACCB15B"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Marknadsföring</w:t>
            </w:r>
          </w:p>
        </w:tc>
        <w:tc>
          <w:tcPr>
            <w:tcW w:w="1588" w:type="dxa"/>
            <w:tcBorders>
              <w:top w:val="nil"/>
              <w:left w:val="nil"/>
              <w:bottom w:val="single" w:sz="4" w:space="0" w:color="auto"/>
              <w:right w:val="single" w:sz="4" w:space="0" w:color="auto"/>
            </w:tcBorders>
            <w:shd w:val="clear" w:color="auto" w:fill="auto"/>
            <w:vAlign w:val="bottom"/>
            <w:hideMark/>
          </w:tcPr>
          <w:p w14:paraId="79BCE89D"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0</w:t>
            </w:r>
          </w:p>
        </w:tc>
        <w:tc>
          <w:tcPr>
            <w:tcW w:w="1357" w:type="dxa"/>
            <w:tcBorders>
              <w:top w:val="nil"/>
              <w:left w:val="nil"/>
              <w:bottom w:val="single" w:sz="4" w:space="0" w:color="auto"/>
              <w:right w:val="single" w:sz="4" w:space="0" w:color="auto"/>
            </w:tcBorders>
            <w:shd w:val="clear" w:color="auto" w:fill="auto"/>
            <w:vAlign w:val="bottom"/>
            <w:hideMark/>
          </w:tcPr>
          <w:p w14:paraId="5F34D934"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12</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097D77A3"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12</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2D63503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0</w:t>
            </w:r>
          </w:p>
        </w:tc>
        <w:tc>
          <w:tcPr>
            <w:tcW w:w="1290" w:type="dxa"/>
            <w:tcBorders>
              <w:top w:val="nil"/>
              <w:left w:val="nil"/>
              <w:bottom w:val="single" w:sz="4" w:space="0" w:color="auto"/>
              <w:right w:val="single" w:sz="4" w:space="0" w:color="auto"/>
            </w:tcBorders>
            <w:shd w:val="clear" w:color="000000" w:fill="A9D08E"/>
            <w:vAlign w:val="bottom"/>
            <w:hideMark/>
          </w:tcPr>
          <w:p w14:paraId="56099AC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12</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r>
      <w:tr w:rsidR="00DA77A0" w:rsidRPr="000A7EE6" w14:paraId="0613DD3D"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F075F09"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Summa kostnader</w:t>
            </w:r>
          </w:p>
        </w:tc>
        <w:tc>
          <w:tcPr>
            <w:tcW w:w="1588" w:type="dxa"/>
            <w:tcBorders>
              <w:top w:val="nil"/>
              <w:left w:val="nil"/>
              <w:bottom w:val="single" w:sz="4" w:space="0" w:color="auto"/>
              <w:right w:val="single" w:sz="4" w:space="0" w:color="auto"/>
            </w:tcBorders>
            <w:shd w:val="clear" w:color="auto" w:fill="auto"/>
            <w:vAlign w:val="bottom"/>
            <w:hideMark/>
          </w:tcPr>
          <w:p w14:paraId="18D5A9C0"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737</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224</w:t>
            </w:r>
          </w:p>
        </w:tc>
        <w:tc>
          <w:tcPr>
            <w:tcW w:w="1357" w:type="dxa"/>
            <w:tcBorders>
              <w:top w:val="nil"/>
              <w:left w:val="nil"/>
              <w:bottom w:val="single" w:sz="4" w:space="0" w:color="auto"/>
              <w:right w:val="single" w:sz="4" w:space="0" w:color="auto"/>
            </w:tcBorders>
            <w:shd w:val="clear" w:color="auto" w:fill="auto"/>
            <w:vAlign w:val="bottom"/>
            <w:hideMark/>
          </w:tcPr>
          <w:p w14:paraId="57DDD72E"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8</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549</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7494F4E5"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8</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429</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1183F8B2"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8</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029</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0EE86FC0" w14:textId="77777777" w:rsidR="00DA77A0" w:rsidRPr="000A7EE6" w:rsidRDefault="00DA77A0" w:rsidP="00DA77A0">
            <w:pPr>
              <w:spacing w:after="0" w:line="240" w:lineRule="auto"/>
              <w:jc w:val="right"/>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7</w:t>
            </w:r>
            <w:r>
              <w:rPr>
                <w:rFonts w:ascii="Calibri" w:eastAsia="Times New Roman" w:hAnsi="Calibri" w:cs="Calibri"/>
                <w:b/>
                <w:bCs/>
                <w:color w:val="000000"/>
                <w:lang w:eastAsia="sv-SE"/>
              </w:rPr>
              <w:t> </w:t>
            </w:r>
            <w:r w:rsidRPr="000A7EE6">
              <w:rPr>
                <w:rFonts w:ascii="Calibri" w:eastAsia="Times New Roman" w:hAnsi="Calibri" w:cs="Calibri"/>
                <w:b/>
                <w:bCs/>
                <w:color w:val="000000"/>
                <w:lang w:eastAsia="sv-SE"/>
              </w:rPr>
              <w:t>894</w:t>
            </w:r>
            <w:r>
              <w:rPr>
                <w:rFonts w:ascii="Calibri" w:eastAsia="Times New Roman" w:hAnsi="Calibri" w:cs="Calibri"/>
                <w:b/>
                <w:bCs/>
                <w:color w:val="000000"/>
                <w:lang w:eastAsia="sv-SE"/>
              </w:rPr>
              <w:t xml:space="preserve"> </w:t>
            </w:r>
            <w:r w:rsidRPr="000A7EE6">
              <w:rPr>
                <w:rFonts w:ascii="Calibri" w:eastAsia="Times New Roman" w:hAnsi="Calibri" w:cs="Calibri"/>
                <w:b/>
                <w:bCs/>
                <w:color w:val="000000"/>
                <w:lang w:eastAsia="sv-SE"/>
              </w:rPr>
              <w:t>500</w:t>
            </w:r>
          </w:p>
        </w:tc>
      </w:tr>
      <w:tr w:rsidR="00DA77A0" w:rsidRPr="000A7EE6" w14:paraId="29ED3D25"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31B2163" w14:textId="77777777" w:rsidR="00DA77A0" w:rsidRPr="000A7EE6" w:rsidRDefault="00DA77A0" w:rsidP="00DA77A0">
            <w:pPr>
              <w:spacing w:after="0" w:line="240" w:lineRule="auto"/>
              <w:rPr>
                <w:rFonts w:ascii="Calibri" w:eastAsia="Times New Roman" w:hAnsi="Calibri" w:cs="Calibri"/>
                <w:color w:val="000000"/>
                <w:lang w:eastAsia="sv-SE"/>
              </w:rPr>
            </w:pPr>
            <w:r w:rsidRPr="000A7EE6">
              <w:rPr>
                <w:rFonts w:ascii="Calibri" w:eastAsia="Times New Roman" w:hAnsi="Calibri" w:cs="Calibri"/>
                <w:color w:val="000000"/>
                <w:lang w:eastAsia="sv-SE"/>
              </w:rPr>
              <w:t>Resultat</w:t>
            </w:r>
          </w:p>
        </w:tc>
        <w:tc>
          <w:tcPr>
            <w:tcW w:w="1588" w:type="dxa"/>
            <w:tcBorders>
              <w:top w:val="nil"/>
              <w:left w:val="nil"/>
              <w:bottom w:val="single" w:sz="4" w:space="0" w:color="auto"/>
              <w:right w:val="single" w:sz="4" w:space="0" w:color="auto"/>
            </w:tcBorders>
            <w:shd w:val="clear" w:color="auto" w:fill="auto"/>
            <w:vAlign w:val="bottom"/>
            <w:hideMark/>
          </w:tcPr>
          <w:p w14:paraId="02DC9D99"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254</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776</w:t>
            </w:r>
          </w:p>
        </w:tc>
        <w:tc>
          <w:tcPr>
            <w:tcW w:w="1357" w:type="dxa"/>
            <w:tcBorders>
              <w:top w:val="nil"/>
              <w:left w:val="nil"/>
              <w:bottom w:val="single" w:sz="4" w:space="0" w:color="auto"/>
              <w:right w:val="single" w:sz="4" w:space="0" w:color="auto"/>
            </w:tcBorders>
            <w:shd w:val="clear" w:color="auto" w:fill="auto"/>
            <w:vAlign w:val="bottom"/>
            <w:hideMark/>
          </w:tcPr>
          <w:p w14:paraId="6496A6C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-557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028858D1"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-437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347" w:type="dxa"/>
            <w:tcBorders>
              <w:top w:val="nil"/>
              <w:left w:val="nil"/>
              <w:bottom w:val="single" w:sz="4" w:space="0" w:color="auto"/>
              <w:right w:val="single" w:sz="4" w:space="0" w:color="auto"/>
            </w:tcBorders>
            <w:shd w:val="clear" w:color="000000" w:fill="FFD966"/>
            <w:vAlign w:val="bottom"/>
            <w:hideMark/>
          </w:tcPr>
          <w:p w14:paraId="43C4097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-37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000</w:t>
            </w:r>
          </w:p>
        </w:tc>
        <w:tc>
          <w:tcPr>
            <w:tcW w:w="1290" w:type="dxa"/>
            <w:tcBorders>
              <w:top w:val="nil"/>
              <w:left w:val="nil"/>
              <w:bottom w:val="single" w:sz="4" w:space="0" w:color="auto"/>
              <w:right w:val="single" w:sz="4" w:space="0" w:color="auto"/>
            </w:tcBorders>
            <w:shd w:val="clear" w:color="000000" w:fill="A9D08E"/>
            <w:vAlign w:val="bottom"/>
            <w:hideMark/>
          </w:tcPr>
          <w:p w14:paraId="52ABF54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97</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500</w:t>
            </w:r>
          </w:p>
        </w:tc>
      </w:tr>
      <w:tr w:rsidR="00DA77A0" w:rsidRPr="000A7EE6" w14:paraId="13FB2FE8" w14:textId="77777777" w:rsidTr="00DA77A0">
        <w:trPr>
          <w:trHeight w:val="15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0D4F8F8F"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Ackumulerat resultat från 2019:</w:t>
            </w:r>
          </w:p>
        </w:tc>
        <w:tc>
          <w:tcPr>
            <w:tcW w:w="1588" w:type="dxa"/>
            <w:tcBorders>
              <w:top w:val="nil"/>
              <w:left w:val="nil"/>
              <w:bottom w:val="single" w:sz="4" w:space="0" w:color="auto"/>
              <w:right w:val="single" w:sz="4" w:space="0" w:color="auto"/>
            </w:tcBorders>
            <w:shd w:val="clear" w:color="auto" w:fill="auto"/>
            <w:vAlign w:val="bottom"/>
            <w:hideMark/>
          </w:tcPr>
          <w:p w14:paraId="40430FA1"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 xml:space="preserve">Prognos ackumulerat resultat </w:t>
            </w:r>
            <w:r>
              <w:rPr>
                <w:rFonts w:ascii="Calibri" w:eastAsia="Times New Roman" w:hAnsi="Calibri" w:cs="Calibri"/>
                <w:b/>
                <w:bCs/>
                <w:color w:val="000000"/>
                <w:lang w:eastAsia="sv-SE"/>
              </w:rPr>
              <w:br/>
            </w:r>
            <w:r w:rsidRPr="000A7EE6">
              <w:rPr>
                <w:rFonts w:ascii="Calibri" w:eastAsia="Times New Roman" w:hAnsi="Calibri" w:cs="Calibri"/>
                <w:b/>
                <w:bCs/>
                <w:color w:val="000000"/>
                <w:lang w:eastAsia="sv-SE"/>
              </w:rPr>
              <w:t>2020:</w:t>
            </w:r>
          </w:p>
        </w:tc>
        <w:tc>
          <w:tcPr>
            <w:tcW w:w="1357" w:type="dxa"/>
            <w:tcBorders>
              <w:top w:val="nil"/>
              <w:left w:val="nil"/>
              <w:bottom w:val="single" w:sz="4" w:space="0" w:color="auto"/>
              <w:right w:val="single" w:sz="4" w:space="0" w:color="auto"/>
            </w:tcBorders>
            <w:shd w:val="clear" w:color="auto" w:fill="auto"/>
            <w:vAlign w:val="bottom"/>
            <w:hideMark/>
          </w:tcPr>
          <w:p w14:paraId="67BB738B"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Prognos ackumulerat resultat 2021:</w:t>
            </w:r>
          </w:p>
        </w:tc>
        <w:tc>
          <w:tcPr>
            <w:tcW w:w="1430" w:type="dxa"/>
            <w:tcBorders>
              <w:top w:val="nil"/>
              <w:left w:val="nil"/>
              <w:bottom w:val="single" w:sz="4" w:space="0" w:color="auto"/>
              <w:right w:val="single" w:sz="4" w:space="0" w:color="auto"/>
            </w:tcBorders>
            <w:shd w:val="clear" w:color="auto" w:fill="auto"/>
            <w:vAlign w:val="bottom"/>
            <w:hideMark/>
          </w:tcPr>
          <w:p w14:paraId="1D4C9675"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 xml:space="preserve">Prognos ackumulerat resultat </w:t>
            </w:r>
            <w:r>
              <w:rPr>
                <w:rFonts w:ascii="Calibri" w:eastAsia="Times New Roman" w:hAnsi="Calibri" w:cs="Calibri"/>
                <w:b/>
                <w:bCs/>
                <w:color w:val="000000"/>
                <w:lang w:eastAsia="sv-SE"/>
              </w:rPr>
              <w:br/>
            </w:r>
            <w:r w:rsidRPr="000A7EE6">
              <w:rPr>
                <w:rFonts w:ascii="Calibri" w:eastAsia="Times New Roman" w:hAnsi="Calibri" w:cs="Calibri"/>
                <w:b/>
                <w:bCs/>
                <w:color w:val="000000"/>
                <w:lang w:eastAsia="sv-SE"/>
              </w:rPr>
              <w:t>2022:</w:t>
            </w:r>
          </w:p>
        </w:tc>
        <w:tc>
          <w:tcPr>
            <w:tcW w:w="1347" w:type="dxa"/>
            <w:tcBorders>
              <w:top w:val="nil"/>
              <w:left w:val="nil"/>
              <w:bottom w:val="single" w:sz="4" w:space="0" w:color="auto"/>
              <w:right w:val="single" w:sz="4" w:space="0" w:color="auto"/>
            </w:tcBorders>
            <w:shd w:val="clear" w:color="000000" w:fill="FFD966"/>
            <w:vAlign w:val="bottom"/>
            <w:hideMark/>
          </w:tcPr>
          <w:p w14:paraId="1E34BCC1"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 xml:space="preserve">Prognos ackumulerat resultat </w:t>
            </w:r>
            <w:r>
              <w:rPr>
                <w:rFonts w:ascii="Calibri" w:eastAsia="Times New Roman" w:hAnsi="Calibri" w:cs="Calibri"/>
                <w:b/>
                <w:bCs/>
                <w:color w:val="000000"/>
                <w:lang w:eastAsia="sv-SE"/>
              </w:rPr>
              <w:br/>
            </w:r>
            <w:r w:rsidRPr="000A7EE6">
              <w:rPr>
                <w:rFonts w:ascii="Calibri" w:eastAsia="Times New Roman" w:hAnsi="Calibri" w:cs="Calibri"/>
                <w:b/>
                <w:bCs/>
                <w:color w:val="000000"/>
                <w:lang w:eastAsia="sv-SE"/>
              </w:rPr>
              <w:t xml:space="preserve">2023 med </w:t>
            </w:r>
            <w:r>
              <w:rPr>
                <w:rFonts w:ascii="Calibri" w:eastAsia="Times New Roman" w:hAnsi="Calibri" w:cs="Calibri"/>
                <w:b/>
                <w:bCs/>
                <w:color w:val="000000"/>
                <w:lang w:eastAsia="sv-SE"/>
              </w:rPr>
              <w:br/>
            </w:r>
            <w:r w:rsidRPr="000A7EE6">
              <w:rPr>
                <w:rFonts w:ascii="Calibri" w:eastAsia="Times New Roman" w:hAnsi="Calibri" w:cs="Calibri"/>
                <w:b/>
                <w:bCs/>
                <w:color w:val="000000"/>
                <w:lang w:eastAsia="sv-SE"/>
              </w:rPr>
              <w:t>IT-spår:</w:t>
            </w:r>
          </w:p>
        </w:tc>
        <w:tc>
          <w:tcPr>
            <w:tcW w:w="1290" w:type="dxa"/>
            <w:tcBorders>
              <w:top w:val="nil"/>
              <w:left w:val="nil"/>
              <w:bottom w:val="single" w:sz="4" w:space="0" w:color="auto"/>
              <w:right w:val="single" w:sz="4" w:space="0" w:color="auto"/>
            </w:tcBorders>
            <w:shd w:val="clear" w:color="000000" w:fill="A9D08E"/>
            <w:vAlign w:val="bottom"/>
            <w:hideMark/>
          </w:tcPr>
          <w:p w14:paraId="6839FF11" w14:textId="77777777" w:rsidR="00DA77A0" w:rsidRPr="000A7EE6" w:rsidRDefault="00DA77A0" w:rsidP="00DA77A0">
            <w:pPr>
              <w:spacing w:after="0" w:line="240" w:lineRule="auto"/>
              <w:rPr>
                <w:rFonts w:ascii="Calibri" w:eastAsia="Times New Roman" w:hAnsi="Calibri" w:cs="Calibri"/>
                <w:b/>
                <w:bCs/>
                <w:color w:val="000000"/>
                <w:lang w:eastAsia="sv-SE"/>
              </w:rPr>
            </w:pPr>
            <w:r w:rsidRPr="000A7EE6">
              <w:rPr>
                <w:rFonts w:ascii="Calibri" w:eastAsia="Times New Roman" w:hAnsi="Calibri" w:cs="Calibri"/>
                <w:b/>
                <w:bCs/>
                <w:color w:val="000000"/>
                <w:lang w:eastAsia="sv-SE"/>
              </w:rPr>
              <w:t>Prognos ackumulerat resultat 2023 utan IT-spår:</w:t>
            </w:r>
          </w:p>
        </w:tc>
      </w:tr>
      <w:tr w:rsidR="00DA77A0" w:rsidRPr="000A7EE6" w14:paraId="4817B9D3" w14:textId="77777777" w:rsidTr="00DA77A0">
        <w:trPr>
          <w:trHeight w:val="300"/>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26698D02"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795 914</w:t>
            </w:r>
          </w:p>
        </w:tc>
        <w:tc>
          <w:tcPr>
            <w:tcW w:w="1588" w:type="dxa"/>
            <w:tcBorders>
              <w:top w:val="nil"/>
              <w:left w:val="nil"/>
              <w:bottom w:val="single" w:sz="4" w:space="0" w:color="auto"/>
              <w:right w:val="single" w:sz="4" w:space="0" w:color="auto"/>
            </w:tcBorders>
            <w:shd w:val="clear" w:color="auto" w:fill="auto"/>
            <w:vAlign w:val="bottom"/>
            <w:hideMark/>
          </w:tcPr>
          <w:p w14:paraId="3A534245"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w:t>
            </w:r>
            <w:r>
              <w:rPr>
                <w:rFonts w:ascii="Calibri" w:eastAsia="Times New Roman" w:hAnsi="Calibri" w:cs="Calibri"/>
                <w:color w:val="000000"/>
                <w:lang w:eastAsia="sv-SE"/>
              </w:rPr>
              <w:t> </w:t>
            </w:r>
            <w:r w:rsidRPr="000A7EE6">
              <w:rPr>
                <w:rFonts w:ascii="Calibri" w:eastAsia="Times New Roman" w:hAnsi="Calibri" w:cs="Calibri"/>
                <w:color w:val="000000"/>
                <w:lang w:eastAsia="sv-SE"/>
              </w:rPr>
              <w:t>050</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690</w:t>
            </w:r>
          </w:p>
        </w:tc>
        <w:tc>
          <w:tcPr>
            <w:tcW w:w="1357" w:type="dxa"/>
            <w:tcBorders>
              <w:top w:val="nil"/>
              <w:left w:val="nil"/>
              <w:bottom w:val="single" w:sz="4" w:space="0" w:color="auto"/>
              <w:right w:val="single" w:sz="4" w:space="0" w:color="auto"/>
            </w:tcBorders>
            <w:shd w:val="clear" w:color="auto" w:fill="auto"/>
            <w:vAlign w:val="bottom"/>
            <w:hideMark/>
          </w:tcPr>
          <w:p w14:paraId="272221EA"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493</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690</w:t>
            </w:r>
          </w:p>
        </w:tc>
        <w:tc>
          <w:tcPr>
            <w:tcW w:w="1430" w:type="dxa"/>
            <w:tcBorders>
              <w:top w:val="nil"/>
              <w:left w:val="nil"/>
              <w:bottom w:val="single" w:sz="4" w:space="0" w:color="auto"/>
              <w:right w:val="single" w:sz="4" w:space="0" w:color="auto"/>
            </w:tcBorders>
            <w:shd w:val="clear" w:color="auto" w:fill="auto"/>
            <w:noWrap/>
            <w:vAlign w:val="bottom"/>
            <w:hideMark/>
          </w:tcPr>
          <w:p w14:paraId="637BE778"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56</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690</w:t>
            </w:r>
          </w:p>
        </w:tc>
        <w:tc>
          <w:tcPr>
            <w:tcW w:w="1347" w:type="dxa"/>
            <w:tcBorders>
              <w:top w:val="nil"/>
              <w:left w:val="nil"/>
              <w:bottom w:val="single" w:sz="4" w:space="0" w:color="auto"/>
              <w:right w:val="single" w:sz="4" w:space="0" w:color="auto"/>
            </w:tcBorders>
            <w:shd w:val="clear" w:color="000000" w:fill="FFD966"/>
            <w:vAlign w:val="bottom"/>
            <w:hideMark/>
          </w:tcPr>
          <w:p w14:paraId="236BE227" w14:textId="77777777" w:rsidR="00DA77A0" w:rsidRPr="000A7EE6" w:rsidRDefault="00DA77A0" w:rsidP="00DA77A0">
            <w:pPr>
              <w:spacing w:after="0" w:line="240" w:lineRule="auto"/>
              <w:jc w:val="right"/>
              <w:rPr>
                <w:rFonts w:ascii="Calibri" w:eastAsia="Times New Roman" w:hAnsi="Calibri" w:cs="Calibri"/>
                <w:color w:val="000000"/>
                <w:lang w:eastAsia="sv-SE"/>
              </w:rPr>
            </w:pPr>
            <w:r w:rsidRPr="000A7EE6">
              <w:rPr>
                <w:rFonts w:ascii="Calibri" w:eastAsia="Times New Roman" w:hAnsi="Calibri" w:cs="Calibri"/>
                <w:color w:val="000000"/>
                <w:lang w:eastAsia="sv-SE"/>
              </w:rPr>
              <w:t>19</w:t>
            </w:r>
            <w:r>
              <w:rPr>
                <w:rFonts w:ascii="Calibri" w:eastAsia="Times New Roman" w:hAnsi="Calibri" w:cs="Calibri"/>
                <w:color w:val="000000"/>
                <w:lang w:eastAsia="sv-SE"/>
              </w:rPr>
              <w:t xml:space="preserve"> </w:t>
            </w:r>
            <w:r w:rsidRPr="000A7EE6">
              <w:rPr>
                <w:rFonts w:ascii="Calibri" w:eastAsia="Times New Roman" w:hAnsi="Calibri" w:cs="Calibri"/>
                <w:color w:val="000000"/>
                <w:lang w:eastAsia="sv-SE"/>
              </w:rPr>
              <w:t>690</w:t>
            </w:r>
          </w:p>
        </w:tc>
        <w:tc>
          <w:tcPr>
            <w:tcW w:w="1290" w:type="dxa"/>
            <w:tcBorders>
              <w:top w:val="nil"/>
              <w:left w:val="nil"/>
              <w:bottom w:val="single" w:sz="4" w:space="0" w:color="auto"/>
              <w:right w:val="single" w:sz="4" w:space="0" w:color="auto"/>
            </w:tcBorders>
            <w:shd w:val="clear" w:color="000000" w:fill="A9D08E"/>
            <w:vAlign w:val="bottom"/>
            <w:hideMark/>
          </w:tcPr>
          <w:p w14:paraId="7CCFB9CC" w14:textId="77777777" w:rsidR="00DA77A0" w:rsidRPr="000A7EE6" w:rsidRDefault="00DA77A0" w:rsidP="00DA77A0">
            <w:pPr>
              <w:spacing w:after="0"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154 190</w:t>
            </w:r>
          </w:p>
        </w:tc>
      </w:tr>
    </w:tbl>
    <w:p w14:paraId="5140B116" w14:textId="77777777" w:rsidR="00DA77A0" w:rsidRPr="00547D35" w:rsidRDefault="00DA77A0" w:rsidP="00DA77A0">
      <w:pPr>
        <w:pStyle w:val="Rubrik2"/>
        <w:spacing w:line="240" w:lineRule="auto"/>
        <w:rPr>
          <w:rFonts w:eastAsia="Times New Roman"/>
          <w:color w:val="FF0000"/>
          <w:lang w:eastAsia="sv-SE"/>
        </w:rPr>
      </w:pPr>
    </w:p>
    <w:p w14:paraId="6BB8559A" w14:textId="77777777" w:rsidR="00DA77A0" w:rsidRPr="00DA77A0" w:rsidRDefault="00DA77A0" w:rsidP="00DA77A0">
      <w:pPr>
        <w:spacing w:line="240" w:lineRule="auto"/>
        <w:rPr>
          <w:b/>
        </w:rPr>
      </w:pPr>
    </w:p>
    <w:p w14:paraId="466404AD" w14:textId="77777777" w:rsidR="00DA77A0" w:rsidRPr="00127968" w:rsidRDefault="00DA77A0" w:rsidP="00DA77A0">
      <w:pPr>
        <w:pStyle w:val="Rubrik1"/>
        <w:rPr>
          <w:rFonts w:cstheme="minorHAnsi"/>
        </w:rPr>
      </w:pPr>
      <w:r w:rsidRPr="00127968">
        <w:rPr>
          <w:rFonts w:cstheme="minorHAnsi"/>
        </w:rPr>
        <w:lastRenderedPageBreak/>
        <w:t xml:space="preserve">Långsiktig integrerad verksamhet – LIV </w:t>
      </w:r>
    </w:p>
    <w:p w14:paraId="0614396B" w14:textId="77777777" w:rsidR="00DA77A0" w:rsidRDefault="00DA77A0" w:rsidP="00DA77A0">
      <w:pPr>
        <w:pStyle w:val="Rubrik1"/>
        <w:rPr>
          <w:lang w:eastAsia="sv-SE"/>
        </w:rPr>
      </w:pPr>
      <w:r>
        <w:rPr>
          <w:lang w:eastAsia="sv-SE"/>
        </w:rPr>
        <w:t>Verksamhetsbeskrivning Samverkanskoordinator</w:t>
      </w:r>
    </w:p>
    <w:p w14:paraId="50EB65CF" w14:textId="77777777" w:rsidR="00DA77A0" w:rsidRDefault="00DA77A0" w:rsidP="00B94E8A">
      <w:pPr>
        <w:pStyle w:val="Rubrik2"/>
        <w:numPr>
          <w:ilvl w:val="0"/>
          <w:numId w:val="4"/>
        </w:numPr>
        <w:rPr>
          <w:lang w:eastAsia="sv-SE"/>
        </w:rPr>
      </w:pPr>
      <w:r>
        <w:rPr>
          <w:lang w:eastAsia="sv-SE"/>
        </w:rPr>
        <w:t>Bakgrund</w:t>
      </w:r>
    </w:p>
    <w:p w14:paraId="71AD88EB" w14:textId="77777777" w:rsidR="00DA77A0" w:rsidRDefault="00DA77A0" w:rsidP="00DA77A0">
      <w:pPr>
        <w:rPr>
          <w:rFonts w:ascii="Times New Roman" w:hAnsi="Times New Roman" w:cs="Times New Roman"/>
          <w:sz w:val="24"/>
          <w:szCs w:val="24"/>
          <w:lang w:eastAsia="sv-SE"/>
        </w:rPr>
      </w:pPr>
      <w:r w:rsidRPr="0071023D">
        <w:rPr>
          <w:rFonts w:ascii="Times New Roman" w:hAnsi="Times New Roman" w:cs="Times New Roman"/>
          <w:sz w:val="24"/>
          <w:szCs w:val="24"/>
          <w:lang w:eastAsia="sv-SE"/>
        </w:rPr>
        <w:t>Under projekttiden</w:t>
      </w:r>
      <w:r>
        <w:rPr>
          <w:rFonts w:ascii="Times New Roman" w:hAnsi="Times New Roman" w:cs="Times New Roman"/>
          <w:sz w:val="24"/>
          <w:szCs w:val="24"/>
          <w:lang w:eastAsia="sv-SE"/>
        </w:rPr>
        <w:t xml:space="preserve"> 2016-08-01 – 2019-07-31 genomförde Höglandets samordningsförbund projektet Uppdrag Samverkan med Samverkanskoordinatorer i fem av Höglandskommunerna. Koordinatorerna arbetade 50 % med sitt uppdrag. Projekt Uppdrag Samverkan utvärderades och visade på ett mycket gott resultat utifrån de fyra frågeställningarna. Förbättringar inom samverkansområdet har skett på strukturell nivå och fortsatt behov av fördjupat arbete påvisades. </w:t>
      </w:r>
    </w:p>
    <w:p w14:paraId="296A8D98" w14:textId="77777777" w:rsidR="00DA77A0" w:rsidRPr="0071023D" w:rsidRDefault="00DA77A0" w:rsidP="00DA77A0">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Styrelsen har tagit beslut om att gå vidare med Samverkanskoordinatorer från år 2020 i formen Långsiktig integrerad verksamhet. </w:t>
      </w:r>
    </w:p>
    <w:p w14:paraId="77C6BB2F" w14:textId="77777777" w:rsidR="00DA77A0" w:rsidRDefault="00DA77A0" w:rsidP="00B94E8A">
      <w:pPr>
        <w:pStyle w:val="Rubrik2"/>
        <w:numPr>
          <w:ilvl w:val="0"/>
          <w:numId w:val="4"/>
        </w:numPr>
        <w:rPr>
          <w:rStyle w:val="Rubrik4Char"/>
          <w:i w:val="0"/>
          <w:iCs w:val="0"/>
          <w:color w:val="243F60" w:themeColor="accent1" w:themeShade="7F"/>
        </w:rPr>
      </w:pPr>
      <w:r w:rsidRPr="00534F19">
        <w:rPr>
          <w:rStyle w:val="Rubrik4Char"/>
          <w:color w:val="243F60" w:themeColor="accent1" w:themeShade="7F"/>
        </w:rPr>
        <w:t>Uppdrag</w:t>
      </w:r>
    </w:p>
    <w:p w14:paraId="1E07F868" w14:textId="77777777" w:rsidR="00DA77A0" w:rsidRPr="001D1448" w:rsidRDefault="00DA77A0" w:rsidP="00DA77A0">
      <w:pPr>
        <w:rPr>
          <w:rFonts w:ascii="Times New Roman" w:hAnsi="Times New Roman" w:cs="Times New Roman"/>
          <w:sz w:val="24"/>
          <w:szCs w:val="24"/>
        </w:rPr>
      </w:pPr>
      <w:r>
        <w:rPr>
          <w:rFonts w:ascii="Times New Roman" w:hAnsi="Times New Roman" w:cs="Times New Roman"/>
          <w:sz w:val="24"/>
          <w:szCs w:val="24"/>
        </w:rPr>
        <w:t>Samverkanskoordinatorns</w:t>
      </w:r>
      <w:r w:rsidRPr="001D1448">
        <w:rPr>
          <w:rFonts w:ascii="Times New Roman" w:hAnsi="Times New Roman" w:cs="Times New Roman"/>
          <w:sz w:val="24"/>
          <w:szCs w:val="24"/>
        </w:rPr>
        <w:t xml:space="preserve"> uppdrag</w:t>
      </w:r>
      <w:r>
        <w:rPr>
          <w:rFonts w:ascii="Times New Roman" w:hAnsi="Times New Roman" w:cs="Times New Roman"/>
          <w:sz w:val="24"/>
          <w:szCs w:val="24"/>
        </w:rPr>
        <w:t xml:space="preserve"> innehåller följande arbetsområden</w:t>
      </w:r>
      <w:r w:rsidRPr="001D1448">
        <w:rPr>
          <w:rFonts w:ascii="Times New Roman" w:hAnsi="Times New Roman" w:cs="Times New Roman"/>
          <w:sz w:val="24"/>
          <w:szCs w:val="24"/>
        </w:rPr>
        <w:t>:</w:t>
      </w:r>
    </w:p>
    <w:p w14:paraId="32D16AD9" w14:textId="77777777" w:rsidR="00DA77A0" w:rsidRPr="00786530" w:rsidRDefault="00DA77A0" w:rsidP="00B94E8A">
      <w:pPr>
        <w:pStyle w:val="Liststycke"/>
        <w:numPr>
          <w:ilvl w:val="0"/>
          <w:numId w:val="9"/>
        </w:numPr>
        <w:autoSpaceDE w:val="0"/>
        <w:autoSpaceDN w:val="0"/>
        <w:adjustRightInd w:val="0"/>
        <w:spacing w:after="0"/>
        <w:rPr>
          <w:rFonts w:ascii="Times New Roman" w:hAnsi="Times New Roman" w:cs="Times New Roman"/>
          <w:sz w:val="24"/>
          <w:szCs w:val="24"/>
        </w:rPr>
      </w:pPr>
      <w:r w:rsidRPr="00786530">
        <w:rPr>
          <w:rFonts w:ascii="Times New Roman" w:hAnsi="Times New Roman" w:cs="Times New Roman"/>
          <w:sz w:val="24"/>
          <w:szCs w:val="24"/>
        </w:rPr>
        <w:t>Utveckla samverkan mellan de fyra rehabiliteringsaktörerna utifrån lokala behov.</w:t>
      </w:r>
    </w:p>
    <w:p w14:paraId="26FCE219" w14:textId="77777777" w:rsidR="00DA77A0" w:rsidRPr="00786530" w:rsidRDefault="00DA77A0" w:rsidP="00B94E8A">
      <w:pPr>
        <w:pStyle w:val="Liststycke"/>
        <w:numPr>
          <w:ilvl w:val="0"/>
          <w:numId w:val="9"/>
        </w:numPr>
        <w:autoSpaceDE w:val="0"/>
        <w:autoSpaceDN w:val="0"/>
        <w:adjustRightInd w:val="0"/>
        <w:spacing w:after="0"/>
        <w:rPr>
          <w:rFonts w:ascii="Times New Roman" w:hAnsi="Times New Roman" w:cs="Times New Roman"/>
          <w:sz w:val="24"/>
          <w:szCs w:val="24"/>
        </w:rPr>
      </w:pPr>
      <w:r w:rsidRPr="00786530">
        <w:rPr>
          <w:rFonts w:ascii="Times New Roman" w:hAnsi="Times New Roman" w:cs="Times New Roman"/>
          <w:sz w:val="24"/>
          <w:szCs w:val="24"/>
        </w:rPr>
        <w:t>Upprätta en handlingsplan som innehåller mål och aktiviteter för respektive kommunområde.</w:t>
      </w:r>
    </w:p>
    <w:p w14:paraId="4E7A95B3" w14:textId="77777777" w:rsidR="00DA77A0" w:rsidRPr="00786530"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sidRPr="00786530">
        <w:rPr>
          <w:rFonts w:ascii="Times New Roman" w:hAnsi="Times New Roman" w:cs="Times New Roman"/>
          <w:sz w:val="24"/>
          <w:szCs w:val="24"/>
        </w:rPr>
        <w:t>Medverka i och driva arbetet framåt i samverkansgrupperna inom varje kommunområde.</w:t>
      </w:r>
    </w:p>
    <w:p w14:paraId="4FCDCBD8" w14:textId="77777777" w:rsidR="00DA77A0" w:rsidRPr="00786530"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Vara k</w:t>
      </w:r>
      <w:r w:rsidRPr="00786530">
        <w:rPr>
          <w:rFonts w:ascii="Times New Roman" w:hAnsi="Times New Roman" w:cs="Times New Roman"/>
          <w:sz w:val="24"/>
          <w:szCs w:val="24"/>
        </w:rPr>
        <w:t>ontaktperson för andra myndigheter/vården för att lotsa till rätt avdelning inom kommunen.</w:t>
      </w:r>
    </w:p>
    <w:p w14:paraId="2511F2D0" w14:textId="77777777" w:rsidR="00DA77A0" w:rsidRPr="00786530"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sidRPr="00786530">
        <w:rPr>
          <w:rFonts w:ascii="Times New Roman" w:hAnsi="Times New Roman" w:cs="Times New Roman"/>
          <w:sz w:val="24"/>
          <w:szCs w:val="24"/>
        </w:rPr>
        <w:t>Genomföra gemensamma informationsträffar om samverkan för anställda hos alla fyra parter.</w:t>
      </w:r>
      <w:r>
        <w:rPr>
          <w:rFonts w:ascii="Times New Roman" w:hAnsi="Times New Roman" w:cs="Times New Roman"/>
          <w:sz w:val="24"/>
          <w:szCs w:val="24"/>
        </w:rPr>
        <w:t xml:space="preserve"> </w:t>
      </w:r>
    </w:p>
    <w:p w14:paraId="3C9CEB22" w14:textId="77777777" w:rsidR="00DA77A0"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sidRPr="00786530">
        <w:rPr>
          <w:rFonts w:ascii="Times New Roman" w:hAnsi="Times New Roman" w:cs="Times New Roman"/>
          <w:sz w:val="24"/>
          <w:szCs w:val="24"/>
        </w:rPr>
        <w:t xml:space="preserve">Kartlägga och arbeta med utveckling av områden där samverkan kring rehabilitering </w:t>
      </w:r>
      <w:r>
        <w:rPr>
          <w:rFonts w:ascii="Times New Roman" w:hAnsi="Times New Roman" w:cs="Times New Roman"/>
          <w:sz w:val="24"/>
          <w:szCs w:val="24"/>
        </w:rPr>
        <w:t xml:space="preserve">Nu </w:t>
      </w:r>
      <w:r w:rsidRPr="00786530">
        <w:rPr>
          <w:rFonts w:ascii="Times New Roman" w:hAnsi="Times New Roman" w:cs="Times New Roman"/>
          <w:sz w:val="24"/>
          <w:szCs w:val="24"/>
        </w:rPr>
        <w:t>till arbete/studier kan förbättras.</w:t>
      </w:r>
    </w:p>
    <w:p w14:paraId="6AF53B76" w14:textId="77777777" w:rsidR="00DA77A0" w:rsidRPr="00720E0F"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sidRPr="00720E0F">
        <w:rPr>
          <w:rFonts w:ascii="Times New Roman" w:hAnsi="Times New Roman" w:cs="Times New Roman"/>
          <w:sz w:val="24"/>
          <w:szCs w:val="24"/>
        </w:rPr>
        <w:t>Arbeta för att synliggöra och lyfta faktorer som möjliggör eller försvårar samverkan.</w:t>
      </w:r>
    </w:p>
    <w:p w14:paraId="5CF6FBFA" w14:textId="77777777" w:rsidR="00DA77A0" w:rsidRPr="00786530" w:rsidRDefault="00DA77A0" w:rsidP="00B94E8A">
      <w:pPr>
        <w:numPr>
          <w:ilvl w:val="0"/>
          <w:numId w:val="9"/>
        </w:num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Vara k</w:t>
      </w:r>
      <w:r w:rsidRPr="00786530">
        <w:rPr>
          <w:rFonts w:ascii="Times New Roman" w:hAnsi="Times New Roman" w:cs="Times New Roman"/>
          <w:sz w:val="24"/>
          <w:szCs w:val="24"/>
        </w:rPr>
        <w:t>ommunens representant i arbetsgruppen för Inspirationsdag!</w:t>
      </w:r>
    </w:p>
    <w:p w14:paraId="0A2D850F" w14:textId="77777777" w:rsidR="00DA77A0" w:rsidRDefault="00DA77A0" w:rsidP="00B94E8A">
      <w:pPr>
        <w:numPr>
          <w:ilvl w:val="0"/>
          <w:numId w:val="9"/>
        </w:numPr>
        <w:shd w:val="clear" w:color="auto" w:fill="FFFFFF"/>
        <w:spacing w:before="100" w:beforeAutospacing="1" w:after="100" w:afterAutospacing="1"/>
        <w:rPr>
          <w:rFonts w:ascii="Times New Roman" w:hAnsi="Times New Roman" w:cs="Times New Roman"/>
          <w:color w:val="525151"/>
          <w:sz w:val="24"/>
          <w:szCs w:val="24"/>
        </w:rPr>
      </w:pPr>
      <w:r w:rsidRPr="00786530">
        <w:rPr>
          <w:rFonts w:ascii="Times New Roman" w:hAnsi="Times New Roman" w:cs="Times New Roman"/>
          <w:sz w:val="24"/>
          <w:szCs w:val="24"/>
        </w:rPr>
        <w:t>Delta i Nätverksgrupp</w:t>
      </w:r>
      <w:r>
        <w:rPr>
          <w:rFonts w:ascii="Times New Roman" w:hAnsi="Times New Roman" w:cs="Times New Roman"/>
          <w:sz w:val="24"/>
          <w:szCs w:val="24"/>
        </w:rPr>
        <w:t>er</w:t>
      </w:r>
      <w:r w:rsidRPr="00786530">
        <w:rPr>
          <w:rFonts w:ascii="Times New Roman" w:hAnsi="Times New Roman" w:cs="Times New Roman"/>
          <w:sz w:val="24"/>
          <w:szCs w:val="24"/>
        </w:rPr>
        <w:t xml:space="preserve"> mellan kommunområ</w:t>
      </w:r>
      <w:r>
        <w:rPr>
          <w:rFonts w:ascii="Times New Roman" w:hAnsi="Times New Roman" w:cs="Times New Roman"/>
          <w:sz w:val="24"/>
          <w:szCs w:val="24"/>
        </w:rPr>
        <w:t>den för utveckling av samverkan</w:t>
      </w:r>
    </w:p>
    <w:p w14:paraId="0F563EC2" w14:textId="77777777" w:rsidR="00DA77A0" w:rsidRPr="001D1448" w:rsidRDefault="00DA77A0" w:rsidP="00B94E8A">
      <w:pPr>
        <w:numPr>
          <w:ilvl w:val="0"/>
          <w:numId w:val="9"/>
        </w:numPr>
        <w:shd w:val="clear" w:color="auto" w:fill="FFFFFF"/>
        <w:spacing w:before="100" w:beforeAutospacing="1" w:after="100" w:afterAutospacing="1"/>
        <w:rPr>
          <w:rFonts w:ascii="Times New Roman" w:hAnsi="Times New Roman" w:cs="Times New Roman"/>
          <w:color w:val="525151"/>
          <w:sz w:val="24"/>
          <w:szCs w:val="24"/>
        </w:rPr>
      </w:pPr>
      <w:r w:rsidRPr="001D1448">
        <w:rPr>
          <w:rFonts w:ascii="Times New Roman" w:hAnsi="Times New Roman" w:cs="Times New Roman"/>
          <w:sz w:val="24"/>
          <w:szCs w:val="24"/>
        </w:rPr>
        <w:t>Medverka till att jämställdhetsfrågor</w:t>
      </w:r>
      <w:r>
        <w:rPr>
          <w:rFonts w:ascii="Times New Roman" w:hAnsi="Times New Roman" w:cs="Times New Roman"/>
          <w:sz w:val="24"/>
          <w:szCs w:val="24"/>
        </w:rPr>
        <w:t>/diskussioner</w:t>
      </w:r>
      <w:r w:rsidRPr="001D1448">
        <w:rPr>
          <w:rFonts w:ascii="Times New Roman" w:hAnsi="Times New Roman" w:cs="Times New Roman"/>
          <w:sz w:val="24"/>
          <w:szCs w:val="24"/>
        </w:rPr>
        <w:t xml:space="preserve"> </w:t>
      </w:r>
      <w:r>
        <w:rPr>
          <w:rFonts w:ascii="Times New Roman" w:hAnsi="Times New Roman" w:cs="Times New Roman"/>
          <w:sz w:val="24"/>
          <w:szCs w:val="24"/>
        </w:rPr>
        <w:t xml:space="preserve">blir en självklar </w:t>
      </w:r>
      <w:r w:rsidRPr="001D1448">
        <w:rPr>
          <w:rFonts w:ascii="Times New Roman" w:hAnsi="Times New Roman" w:cs="Times New Roman"/>
          <w:sz w:val="24"/>
          <w:szCs w:val="24"/>
        </w:rPr>
        <w:t xml:space="preserve">del </w:t>
      </w:r>
      <w:r>
        <w:rPr>
          <w:rFonts w:ascii="Times New Roman" w:hAnsi="Times New Roman" w:cs="Times New Roman"/>
          <w:sz w:val="24"/>
          <w:szCs w:val="24"/>
        </w:rPr>
        <w:t>i</w:t>
      </w:r>
      <w:r w:rsidRPr="001D1448">
        <w:rPr>
          <w:rFonts w:ascii="Times New Roman" w:hAnsi="Times New Roman" w:cs="Times New Roman"/>
          <w:sz w:val="24"/>
          <w:szCs w:val="24"/>
        </w:rPr>
        <w:t xml:space="preserve"> arbetet</w:t>
      </w:r>
      <w:r>
        <w:rPr>
          <w:rFonts w:ascii="Times New Roman" w:hAnsi="Times New Roman" w:cs="Times New Roman"/>
          <w:sz w:val="24"/>
          <w:szCs w:val="24"/>
        </w:rPr>
        <w:t xml:space="preserve"> kring samverkan</w:t>
      </w:r>
      <w:r w:rsidRPr="001D1448">
        <w:rPr>
          <w:rFonts w:ascii="Times New Roman" w:hAnsi="Times New Roman" w:cs="Times New Roman"/>
          <w:sz w:val="24"/>
          <w:szCs w:val="24"/>
        </w:rPr>
        <w:t>.</w:t>
      </w:r>
    </w:p>
    <w:p w14:paraId="7AB255B1" w14:textId="77777777" w:rsidR="00DA77A0" w:rsidRPr="008E2AEE" w:rsidRDefault="00DA77A0" w:rsidP="00B94E8A">
      <w:pPr>
        <w:numPr>
          <w:ilvl w:val="0"/>
          <w:numId w:val="9"/>
        </w:numPr>
        <w:shd w:val="clear" w:color="auto" w:fill="FFFFFF"/>
        <w:spacing w:before="100" w:beforeAutospacing="1" w:after="100" w:afterAutospacing="1"/>
        <w:rPr>
          <w:rFonts w:ascii="Times New Roman" w:hAnsi="Times New Roman" w:cs="Times New Roman"/>
          <w:color w:val="525151"/>
          <w:sz w:val="28"/>
          <w:szCs w:val="28"/>
        </w:rPr>
      </w:pPr>
      <w:r w:rsidRPr="008E2AEE">
        <w:rPr>
          <w:rFonts w:ascii="Times New Roman" w:hAnsi="Times New Roman" w:cs="Times New Roman"/>
          <w:sz w:val="24"/>
          <w:szCs w:val="24"/>
        </w:rPr>
        <w:t>Ha fokus på omvärldsbevakning kring samtliga fyra aktörers uppdrag och möjliga insatser när det gäller samverkan för målgruppen.</w:t>
      </w:r>
    </w:p>
    <w:p w14:paraId="268E5081" w14:textId="77777777" w:rsidR="00DA77A0" w:rsidRPr="001D1448" w:rsidRDefault="00DA77A0" w:rsidP="00DA77A0">
      <w:pPr>
        <w:shd w:val="clear" w:color="auto" w:fill="FFFFFF"/>
        <w:spacing w:before="100" w:beforeAutospacing="1" w:after="100" w:afterAutospacing="1"/>
        <w:rPr>
          <w:rFonts w:ascii="Times New Roman" w:hAnsi="Times New Roman" w:cs="Times New Roman"/>
          <w:color w:val="525151"/>
          <w:sz w:val="28"/>
          <w:szCs w:val="28"/>
        </w:rPr>
      </w:pPr>
      <w:r w:rsidRPr="001D1448">
        <w:rPr>
          <w:rFonts w:ascii="Times New Roman" w:hAnsi="Times New Roman" w:cs="Times New Roman"/>
          <w:sz w:val="24"/>
          <w:szCs w:val="24"/>
        </w:rPr>
        <w:t>I samverkanskoordinatorernas uppdrag ligger inga individärenden.</w:t>
      </w:r>
    </w:p>
    <w:p w14:paraId="3CB3193D" w14:textId="77777777" w:rsidR="00DA77A0" w:rsidRDefault="00DA77A0" w:rsidP="00DA77A0">
      <w:pPr>
        <w:shd w:val="clear" w:color="auto" w:fill="FFFFFF"/>
        <w:spacing w:before="100" w:beforeAutospacing="1" w:after="100" w:afterAutospacing="1"/>
        <w:rPr>
          <w:rFonts w:ascii="Times New Roman" w:hAnsi="Times New Roman" w:cs="Times New Roman"/>
          <w:color w:val="525151"/>
          <w:sz w:val="24"/>
          <w:szCs w:val="24"/>
        </w:rPr>
      </w:pPr>
      <w:r w:rsidRPr="00786530">
        <w:rPr>
          <w:rFonts w:ascii="Times New Roman" w:hAnsi="Times New Roman" w:cs="Times New Roman"/>
          <w:sz w:val="24"/>
          <w:szCs w:val="24"/>
        </w:rPr>
        <w:t>Arbetet bedrivs enligt ovan men lokala behov i de olika kommunområdena kan ge något olika samverkansavtal i grupperna</w:t>
      </w:r>
      <w:r w:rsidRPr="00786530">
        <w:rPr>
          <w:rFonts w:ascii="Times New Roman" w:hAnsi="Times New Roman" w:cs="Times New Roman"/>
          <w:color w:val="525151"/>
          <w:sz w:val="24"/>
          <w:szCs w:val="24"/>
        </w:rPr>
        <w:t>.</w:t>
      </w:r>
    </w:p>
    <w:p w14:paraId="3DDC11BA" w14:textId="77777777" w:rsidR="00DA77A0" w:rsidRDefault="00DA77A0" w:rsidP="00DA77A0">
      <w:pPr>
        <w:pStyle w:val="Rubrik2"/>
      </w:pPr>
      <w:r>
        <w:lastRenderedPageBreak/>
        <w:t>3.0 Målgrupp</w:t>
      </w:r>
    </w:p>
    <w:p w14:paraId="3EA0DADF" w14:textId="77777777" w:rsidR="00DA77A0" w:rsidRDefault="00DA77A0" w:rsidP="00DA77A0">
      <w:pPr>
        <w:rPr>
          <w:rFonts w:ascii="Times New Roman" w:hAnsi="Times New Roman" w:cs="Times New Roman"/>
          <w:sz w:val="24"/>
          <w:szCs w:val="24"/>
        </w:rPr>
      </w:pPr>
      <w:r w:rsidRPr="00786530">
        <w:rPr>
          <w:rFonts w:ascii="Times New Roman" w:hAnsi="Times New Roman" w:cs="Times New Roman"/>
          <w:sz w:val="24"/>
          <w:szCs w:val="24"/>
        </w:rPr>
        <w:t>Målgrupp för insatserna är individer 16 – 64 år med behov av samordnade rehabiliteringsinsatser, där Samverkanskoordinatorn ska driva strukturövergripande insatser i syfte att underlätta samverkan mellan parterna.</w:t>
      </w:r>
    </w:p>
    <w:p w14:paraId="3BF96FBC" w14:textId="77777777" w:rsidR="00DA77A0" w:rsidRDefault="00DA77A0" w:rsidP="00DA77A0">
      <w:pPr>
        <w:pStyle w:val="Rubrik2"/>
      </w:pPr>
      <w:r>
        <w:t>4.0 Målsättning</w:t>
      </w:r>
    </w:p>
    <w:p w14:paraId="6B404727" w14:textId="77777777" w:rsidR="00DA77A0" w:rsidRPr="00F17307" w:rsidRDefault="00DA77A0" w:rsidP="00B94E8A">
      <w:pPr>
        <w:pStyle w:val="Liststycke"/>
        <w:numPr>
          <w:ilvl w:val="0"/>
          <w:numId w:val="10"/>
        </w:numPr>
        <w:rPr>
          <w:rFonts w:ascii="Times New Roman" w:hAnsi="Times New Roman" w:cs="Times New Roman"/>
          <w:sz w:val="24"/>
          <w:szCs w:val="24"/>
        </w:rPr>
      </w:pPr>
      <w:r w:rsidRPr="00F17307">
        <w:rPr>
          <w:rFonts w:ascii="Times New Roman" w:hAnsi="Times New Roman" w:cs="Times New Roman"/>
          <w:sz w:val="24"/>
          <w:szCs w:val="24"/>
        </w:rPr>
        <w:t xml:space="preserve">Personal (handläggare och chefer) </w:t>
      </w:r>
      <w:r>
        <w:rPr>
          <w:rFonts w:ascii="Times New Roman" w:hAnsi="Times New Roman" w:cs="Times New Roman"/>
          <w:sz w:val="24"/>
          <w:szCs w:val="24"/>
        </w:rPr>
        <w:t xml:space="preserve">hos förbundets medlemmar </w:t>
      </w:r>
      <w:r w:rsidRPr="00F17307">
        <w:rPr>
          <w:rFonts w:ascii="Times New Roman" w:hAnsi="Times New Roman" w:cs="Times New Roman"/>
          <w:sz w:val="24"/>
          <w:szCs w:val="24"/>
        </w:rPr>
        <w:t>ska ha god kännedom om hur samverkan fungerar och vilka system som samverkan bygger på.</w:t>
      </w:r>
    </w:p>
    <w:p w14:paraId="1BF6846D" w14:textId="77777777" w:rsidR="00DA77A0" w:rsidRPr="00F17307" w:rsidRDefault="00DA77A0" w:rsidP="00B94E8A">
      <w:pPr>
        <w:pStyle w:val="Liststycke"/>
        <w:numPr>
          <w:ilvl w:val="0"/>
          <w:numId w:val="10"/>
        </w:numPr>
        <w:rPr>
          <w:rFonts w:ascii="Times New Roman" w:hAnsi="Times New Roman" w:cs="Times New Roman"/>
          <w:sz w:val="24"/>
          <w:szCs w:val="24"/>
        </w:rPr>
      </w:pPr>
      <w:r w:rsidRPr="00F17307">
        <w:rPr>
          <w:rFonts w:ascii="Times New Roman" w:hAnsi="Times New Roman" w:cs="Times New Roman"/>
          <w:sz w:val="24"/>
          <w:szCs w:val="24"/>
        </w:rPr>
        <w:t>Stabila samverkanssystem skapas som håller på olika nivåer oberoende av regel-, organisations- och/eller personalförändringar.</w:t>
      </w:r>
    </w:p>
    <w:p w14:paraId="5B431ABE" w14:textId="77777777" w:rsidR="00DA77A0" w:rsidRDefault="00DA77A0" w:rsidP="00B94E8A">
      <w:pPr>
        <w:pStyle w:val="Liststycke"/>
        <w:numPr>
          <w:ilvl w:val="0"/>
          <w:numId w:val="10"/>
        </w:numPr>
        <w:rPr>
          <w:rFonts w:ascii="Times New Roman" w:hAnsi="Times New Roman" w:cs="Times New Roman"/>
          <w:sz w:val="24"/>
          <w:szCs w:val="24"/>
        </w:rPr>
      </w:pPr>
      <w:r w:rsidRPr="00F17307">
        <w:rPr>
          <w:rFonts w:ascii="Times New Roman" w:hAnsi="Times New Roman" w:cs="Times New Roman"/>
          <w:sz w:val="24"/>
          <w:szCs w:val="24"/>
        </w:rPr>
        <w:t xml:space="preserve">Samverkan mellan aktörerna ska utökas så att det kommer individer med rehabiliteringsbehov tillgodo. </w:t>
      </w:r>
      <w:r>
        <w:rPr>
          <w:rFonts w:ascii="Times New Roman" w:hAnsi="Times New Roman" w:cs="Times New Roman"/>
          <w:sz w:val="24"/>
          <w:szCs w:val="24"/>
        </w:rPr>
        <w:br/>
      </w:r>
      <w:r w:rsidRPr="00F17307">
        <w:rPr>
          <w:rFonts w:ascii="Times New Roman" w:hAnsi="Times New Roman" w:cs="Times New Roman"/>
          <w:sz w:val="24"/>
          <w:szCs w:val="24"/>
        </w:rPr>
        <w:t>Insatser tillsammans med andra aktörer ska eftersträva att vara effektiva och fokusera på:</w:t>
      </w:r>
      <w:r>
        <w:rPr>
          <w:rFonts w:ascii="Times New Roman" w:hAnsi="Times New Roman" w:cs="Times New Roman"/>
          <w:sz w:val="24"/>
          <w:szCs w:val="24"/>
        </w:rPr>
        <w:t xml:space="preserve">  </w:t>
      </w:r>
    </w:p>
    <w:p w14:paraId="3865E05D" w14:textId="77777777" w:rsidR="00DA77A0" w:rsidRPr="00AF2059" w:rsidRDefault="00DA77A0" w:rsidP="00B94E8A">
      <w:pPr>
        <w:pStyle w:val="Liststycke"/>
        <w:numPr>
          <w:ilvl w:val="1"/>
          <w:numId w:val="10"/>
        </w:numPr>
        <w:rPr>
          <w:rFonts w:cstheme="minorHAnsi"/>
          <w:sz w:val="18"/>
          <w:szCs w:val="18"/>
        </w:rPr>
      </w:pPr>
      <w:r>
        <w:rPr>
          <w:rFonts w:ascii="Times New Roman" w:hAnsi="Times New Roman" w:cs="Times New Roman"/>
          <w:sz w:val="24"/>
          <w:szCs w:val="24"/>
        </w:rPr>
        <w:t xml:space="preserve">Rätt insats till Rätt person, i Rätt tid, av Rätt aktör och till Rätt kostnad. </w:t>
      </w:r>
      <w:r>
        <w:rPr>
          <w:rFonts w:ascii="Times New Roman" w:hAnsi="Times New Roman" w:cs="Times New Roman"/>
          <w:sz w:val="24"/>
          <w:szCs w:val="24"/>
        </w:rPr>
        <w:br/>
      </w:r>
      <w:r>
        <w:rPr>
          <w:rFonts w:cstheme="minorHAnsi"/>
          <w:sz w:val="18"/>
          <w:szCs w:val="18"/>
        </w:rPr>
        <w:t xml:space="preserve">                                                                                            </w:t>
      </w:r>
      <w:r w:rsidRPr="00AF2059">
        <w:rPr>
          <w:rFonts w:cstheme="minorHAnsi"/>
          <w:sz w:val="18"/>
          <w:szCs w:val="18"/>
        </w:rPr>
        <w:t>(Kommunalt Nätverk för Utveckling KNUT)</w:t>
      </w:r>
    </w:p>
    <w:p w14:paraId="375D147F" w14:textId="77777777" w:rsidR="00DA77A0" w:rsidRDefault="00DA77A0" w:rsidP="00DA77A0">
      <w:pPr>
        <w:pStyle w:val="Rubrik2"/>
      </w:pPr>
      <w:r w:rsidRPr="00AF2059">
        <w:rPr>
          <w:rFonts w:eastAsia="Times New Roman" w:cs="Times New Roman"/>
          <w:sz w:val="16"/>
          <w:szCs w:val="16"/>
        </w:rPr>
        <w:t xml:space="preserve"> </w:t>
      </w:r>
      <w:r>
        <w:t>5.0 Uppföljning</w:t>
      </w:r>
    </w:p>
    <w:p w14:paraId="08E81545" w14:textId="77777777" w:rsidR="00DA77A0" w:rsidRDefault="00DA77A0" w:rsidP="00DA77A0">
      <w:pPr>
        <w:rPr>
          <w:rFonts w:asciiTheme="majorHAnsi" w:hAnsiTheme="majorHAnsi"/>
          <w:sz w:val="24"/>
          <w:szCs w:val="24"/>
        </w:rPr>
      </w:pPr>
      <w:r>
        <w:rPr>
          <w:rFonts w:asciiTheme="majorHAnsi" w:hAnsiTheme="majorHAnsi"/>
          <w:sz w:val="24"/>
          <w:szCs w:val="24"/>
        </w:rPr>
        <w:t>Uppföljning sker genom rapportering enligt bilaga 1, vid halv- och helårsskifte.</w:t>
      </w:r>
    </w:p>
    <w:p w14:paraId="4A84B655" w14:textId="77777777" w:rsidR="00DA77A0" w:rsidRPr="00742A56" w:rsidRDefault="00DA77A0" w:rsidP="00DA77A0">
      <w:pPr>
        <w:rPr>
          <w:rFonts w:ascii="Times New Roman" w:hAnsi="Times New Roman" w:cs="Times New Roman"/>
          <w:sz w:val="24"/>
          <w:szCs w:val="24"/>
        </w:rPr>
      </w:pPr>
      <w:r>
        <w:rPr>
          <w:rFonts w:ascii="Times New Roman" w:hAnsi="Times New Roman" w:cs="Times New Roman"/>
          <w:sz w:val="24"/>
          <w:szCs w:val="24"/>
        </w:rPr>
        <w:t xml:space="preserve">Rapporterna bifogas </w:t>
      </w:r>
      <w:r w:rsidRPr="00742A56">
        <w:rPr>
          <w:rFonts w:ascii="Times New Roman" w:hAnsi="Times New Roman" w:cs="Times New Roman"/>
          <w:sz w:val="24"/>
          <w:szCs w:val="24"/>
        </w:rPr>
        <w:t>Höglandets samordningsförbund</w:t>
      </w:r>
      <w:r>
        <w:rPr>
          <w:rFonts w:ascii="Times New Roman" w:hAnsi="Times New Roman" w:cs="Times New Roman"/>
          <w:sz w:val="24"/>
          <w:szCs w:val="24"/>
        </w:rPr>
        <w:t>s halv- och helårsredovisning.</w:t>
      </w:r>
    </w:p>
    <w:p w14:paraId="6053B28B" w14:textId="25C35998" w:rsidR="00DA77A0" w:rsidRDefault="00DA77A0">
      <w:pPr>
        <w:rPr>
          <w:rFonts w:ascii="Times New Roman" w:hAnsi="Times New Roman" w:cs="Times New Roman"/>
          <w:sz w:val="24"/>
          <w:szCs w:val="24"/>
        </w:rPr>
      </w:pPr>
      <w:r>
        <w:rPr>
          <w:rFonts w:ascii="Times New Roman" w:hAnsi="Times New Roman" w:cs="Times New Roman"/>
          <w:sz w:val="24"/>
          <w:szCs w:val="24"/>
        </w:rPr>
        <w:br w:type="page"/>
      </w:r>
    </w:p>
    <w:p w14:paraId="31D92FE2" w14:textId="77777777" w:rsidR="00DA77A0" w:rsidRDefault="00DA77A0" w:rsidP="00DA77A0">
      <w:pPr>
        <w:pStyle w:val="Rubrik1"/>
        <w:rPr>
          <w:lang w:eastAsia="sv-SE"/>
        </w:rPr>
      </w:pPr>
      <w:r w:rsidRPr="00127968">
        <w:rPr>
          <w:rFonts w:cstheme="minorHAnsi"/>
        </w:rPr>
        <w:lastRenderedPageBreak/>
        <w:t xml:space="preserve">Långsiktig integrerad verksamhet – LIV </w:t>
      </w:r>
      <w:r>
        <w:rPr>
          <w:rFonts w:cstheme="minorHAnsi"/>
        </w:rPr>
        <w:br/>
      </w:r>
      <w:r>
        <w:rPr>
          <w:lang w:eastAsia="sv-SE"/>
        </w:rPr>
        <w:t>Rapportmall Samverkanskoordinator</w:t>
      </w:r>
    </w:p>
    <w:p w14:paraId="740EB642" w14:textId="77777777" w:rsidR="00DA77A0" w:rsidRPr="00AC13FE" w:rsidRDefault="00DA77A0" w:rsidP="00DA77A0">
      <w:pPr>
        <w:rPr>
          <w:lang w:eastAsia="sv-SE"/>
        </w:rPr>
      </w:pPr>
    </w:p>
    <w:tbl>
      <w:tblPr>
        <w:tblStyle w:val="Tabellrutnt"/>
        <w:tblW w:w="9747" w:type="dxa"/>
        <w:tblLayout w:type="fixed"/>
        <w:tblLook w:val="04A0" w:firstRow="1" w:lastRow="0" w:firstColumn="1" w:lastColumn="0" w:noHBand="0" w:noVBand="1"/>
      </w:tblPr>
      <w:tblGrid>
        <w:gridCol w:w="4219"/>
        <w:gridCol w:w="738"/>
        <w:gridCol w:w="708"/>
        <w:gridCol w:w="4082"/>
      </w:tblGrid>
      <w:tr w:rsidR="00DA77A0" w:rsidRPr="00AC13FE" w14:paraId="5F8C7E2A" w14:textId="77777777" w:rsidTr="00DA77A0">
        <w:tc>
          <w:tcPr>
            <w:tcW w:w="4219" w:type="dxa"/>
          </w:tcPr>
          <w:p w14:paraId="7372F4EA" w14:textId="77777777" w:rsidR="00DA77A0" w:rsidRPr="00A25CDD" w:rsidRDefault="00DA77A0" w:rsidP="00DA77A0">
            <w:pPr>
              <w:tabs>
                <w:tab w:val="left" w:pos="1701"/>
              </w:tabs>
              <w:rPr>
                <w:rFonts w:eastAsia="Times New Roman" w:cstheme="minorHAnsi"/>
                <w:b/>
              </w:rPr>
            </w:pPr>
            <w:r w:rsidRPr="00A25CDD">
              <w:rPr>
                <w:rFonts w:eastAsia="Times New Roman" w:cstheme="minorHAnsi"/>
                <w:b/>
              </w:rPr>
              <w:t>Uppdrag för Samverkanskoordinator (Verksamhetsbeskrivningen)</w:t>
            </w:r>
          </w:p>
        </w:tc>
        <w:tc>
          <w:tcPr>
            <w:tcW w:w="738" w:type="dxa"/>
          </w:tcPr>
          <w:p w14:paraId="1C2AA76D" w14:textId="77777777" w:rsidR="00DA77A0" w:rsidRPr="00A25CDD" w:rsidRDefault="00DA77A0" w:rsidP="00DA77A0">
            <w:pPr>
              <w:tabs>
                <w:tab w:val="left" w:pos="1701"/>
              </w:tabs>
              <w:rPr>
                <w:rFonts w:eastAsia="Times New Roman" w:cstheme="minorHAnsi"/>
                <w:b/>
              </w:rPr>
            </w:pPr>
            <w:r w:rsidRPr="00A25CDD">
              <w:rPr>
                <w:rFonts w:eastAsia="Times New Roman" w:cstheme="minorHAnsi"/>
                <w:b/>
              </w:rPr>
              <w:t xml:space="preserve">Ja </w:t>
            </w:r>
          </w:p>
        </w:tc>
        <w:tc>
          <w:tcPr>
            <w:tcW w:w="708" w:type="dxa"/>
          </w:tcPr>
          <w:p w14:paraId="2B65C229" w14:textId="77777777" w:rsidR="00DA77A0" w:rsidRPr="00A25CDD" w:rsidRDefault="00DA77A0" w:rsidP="00DA77A0">
            <w:pPr>
              <w:tabs>
                <w:tab w:val="left" w:pos="1701"/>
              </w:tabs>
              <w:rPr>
                <w:rFonts w:eastAsia="Times New Roman" w:cstheme="minorHAnsi"/>
                <w:b/>
              </w:rPr>
            </w:pPr>
            <w:r w:rsidRPr="00A25CDD">
              <w:rPr>
                <w:rFonts w:eastAsia="Times New Roman" w:cstheme="minorHAnsi"/>
                <w:b/>
              </w:rPr>
              <w:t>Nej</w:t>
            </w:r>
          </w:p>
        </w:tc>
        <w:tc>
          <w:tcPr>
            <w:tcW w:w="4082" w:type="dxa"/>
          </w:tcPr>
          <w:p w14:paraId="79D67642" w14:textId="77777777" w:rsidR="00DA77A0" w:rsidRPr="00A25CDD" w:rsidRDefault="00DA77A0" w:rsidP="00DA77A0">
            <w:pPr>
              <w:tabs>
                <w:tab w:val="left" w:pos="1701"/>
              </w:tabs>
              <w:rPr>
                <w:rFonts w:eastAsia="Times New Roman" w:cstheme="minorHAnsi"/>
                <w:b/>
              </w:rPr>
            </w:pPr>
            <w:r w:rsidRPr="00A25CDD">
              <w:rPr>
                <w:rFonts w:eastAsia="Times New Roman" w:cstheme="minorHAnsi"/>
                <w:b/>
              </w:rPr>
              <w:t>Hur/Aktivitet</w:t>
            </w:r>
          </w:p>
          <w:p w14:paraId="3383BA3D" w14:textId="77777777" w:rsidR="00DA77A0" w:rsidRPr="00A25CDD" w:rsidRDefault="00DA77A0" w:rsidP="00DA77A0">
            <w:pPr>
              <w:tabs>
                <w:tab w:val="left" w:pos="1701"/>
              </w:tabs>
              <w:rPr>
                <w:rFonts w:eastAsia="Times New Roman" w:cstheme="minorHAnsi"/>
                <w:b/>
              </w:rPr>
            </w:pPr>
            <w:r w:rsidRPr="00A25CDD">
              <w:rPr>
                <w:rFonts w:eastAsia="Times New Roman" w:cstheme="minorHAnsi"/>
                <w:b/>
              </w:rPr>
              <w:t>(Handlingsplan)</w:t>
            </w:r>
          </w:p>
        </w:tc>
      </w:tr>
      <w:tr w:rsidR="00DA77A0" w:rsidRPr="00AC13FE" w14:paraId="1D2B1146" w14:textId="77777777" w:rsidTr="00DA77A0">
        <w:tc>
          <w:tcPr>
            <w:tcW w:w="4219" w:type="dxa"/>
          </w:tcPr>
          <w:p w14:paraId="2BD10074"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 xml:space="preserve">Utveckla samverkan mellan de fyra rehabiliteringsaktörerna utifrån lokala behov. </w:t>
            </w:r>
          </w:p>
        </w:tc>
        <w:tc>
          <w:tcPr>
            <w:tcW w:w="738" w:type="dxa"/>
          </w:tcPr>
          <w:p w14:paraId="0C0B2AE6" w14:textId="77777777" w:rsidR="00DA77A0" w:rsidRPr="00A25CDD" w:rsidRDefault="00DA77A0" w:rsidP="00DA77A0">
            <w:pPr>
              <w:tabs>
                <w:tab w:val="left" w:pos="1701"/>
              </w:tabs>
              <w:jc w:val="center"/>
              <w:rPr>
                <w:rFonts w:eastAsia="Times New Roman" w:cstheme="minorHAnsi"/>
              </w:rPr>
            </w:pPr>
          </w:p>
        </w:tc>
        <w:tc>
          <w:tcPr>
            <w:tcW w:w="708" w:type="dxa"/>
          </w:tcPr>
          <w:p w14:paraId="23797B58" w14:textId="77777777" w:rsidR="00DA77A0" w:rsidRPr="00A25CDD" w:rsidRDefault="00DA77A0" w:rsidP="00DA77A0">
            <w:pPr>
              <w:tabs>
                <w:tab w:val="left" w:pos="1701"/>
              </w:tabs>
              <w:jc w:val="center"/>
              <w:rPr>
                <w:rFonts w:eastAsia="Times New Roman" w:cstheme="minorHAnsi"/>
              </w:rPr>
            </w:pPr>
          </w:p>
        </w:tc>
        <w:tc>
          <w:tcPr>
            <w:tcW w:w="4082" w:type="dxa"/>
          </w:tcPr>
          <w:p w14:paraId="067DA4E1" w14:textId="77777777" w:rsidR="00DA77A0" w:rsidRPr="00A25CDD" w:rsidRDefault="00DA77A0" w:rsidP="00DA77A0">
            <w:pPr>
              <w:tabs>
                <w:tab w:val="left" w:pos="1701"/>
              </w:tabs>
              <w:rPr>
                <w:rFonts w:eastAsia="Times New Roman" w:cstheme="minorHAnsi"/>
              </w:rPr>
            </w:pPr>
          </w:p>
        </w:tc>
      </w:tr>
      <w:tr w:rsidR="00DA77A0" w:rsidRPr="00AC13FE" w14:paraId="083D9B61" w14:textId="77777777" w:rsidTr="00DA77A0">
        <w:tc>
          <w:tcPr>
            <w:tcW w:w="4219" w:type="dxa"/>
          </w:tcPr>
          <w:p w14:paraId="1842737D"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 xml:space="preserve">Upprätta en handlingsplan som innehåller mål och aktiviteter för respektive kommunområde. </w:t>
            </w:r>
          </w:p>
        </w:tc>
        <w:tc>
          <w:tcPr>
            <w:tcW w:w="738" w:type="dxa"/>
          </w:tcPr>
          <w:p w14:paraId="485539B5" w14:textId="77777777" w:rsidR="00DA77A0" w:rsidRPr="00A25CDD" w:rsidRDefault="00DA77A0" w:rsidP="00DA77A0">
            <w:pPr>
              <w:tabs>
                <w:tab w:val="left" w:pos="1701"/>
              </w:tabs>
              <w:jc w:val="center"/>
              <w:rPr>
                <w:rFonts w:eastAsia="Times New Roman" w:cstheme="minorHAnsi"/>
              </w:rPr>
            </w:pPr>
          </w:p>
        </w:tc>
        <w:tc>
          <w:tcPr>
            <w:tcW w:w="708" w:type="dxa"/>
          </w:tcPr>
          <w:p w14:paraId="0893B08B" w14:textId="77777777" w:rsidR="00DA77A0" w:rsidRPr="00A25CDD" w:rsidRDefault="00DA77A0" w:rsidP="00DA77A0">
            <w:pPr>
              <w:tabs>
                <w:tab w:val="left" w:pos="1701"/>
              </w:tabs>
              <w:jc w:val="center"/>
              <w:rPr>
                <w:rFonts w:eastAsia="Times New Roman" w:cstheme="minorHAnsi"/>
              </w:rPr>
            </w:pPr>
          </w:p>
        </w:tc>
        <w:tc>
          <w:tcPr>
            <w:tcW w:w="4082" w:type="dxa"/>
          </w:tcPr>
          <w:p w14:paraId="24E88B88" w14:textId="77777777" w:rsidR="00DA77A0" w:rsidRPr="00A25CDD" w:rsidRDefault="00DA77A0" w:rsidP="00DA77A0">
            <w:pPr>
              <w:tabs>
                <w:tab w:val="left" w:pos="1701"/>
              </w:tabs>
              <w:rPr>
                <w:rFonts w:eastAsia="Times New Roman" w:cstheme="minorHAnsi"/>
              </w:rPr>
            </w:pPr>
          </w:p>
        </w:tc>
      </w:tr>
      <w:tr w:rsidR="00DA77A0" w:rsidRPr="00AC13FE" w14:paraId="6485F7E0" w14:textId="77777777" w:rsidTr="00DA77A0">
        <w:tc>
          <w:tcPr>
            <w:tcW w:w="4219" w:type="dxa"/>
          </w:tcPr>
          <w:p w14:paraId="3E7E89D7" w14:textId="77777777" w:rsidR="00DA77A0" w:rsidRPr="00A25CDD" w:rsidRDefault="00DA77A0" w:rsidP="00DA77A0">
            <w:pPr>
              <w:tabs>
                <w:tab w:val="left" w:pos="1701"/>
              </w:tabs>
              <w:rPr>
                <w:rFonts w:eastAsia="Times New Roman" w:cstheme="minorHAnsi"/>
              </w:rPr>
            </w:pPr>
            <w:r w:rsidRPr="00A25CDD">
              <w:rPr>
                <w:rFonts w:eastAsia="Times New Roman" w:cstheme="minorHAnsi"/>
              </w:rPr>
              <w:t>Medverka i och driva arbetet framåt i samverkansgrupperna inom varje kommunområde</w:t>
            </w:r>
          </w:p>
        </w:tc>
        <w:tc>
          <w:tcPr>
            <w:tcW w:w="738" w:type="dxa"/>
          </w:tcPr>
          <w:p w14:paraId="177AE063" w14:textId="77777777" w:rsidR="00DA77A0" w:rsidRPr="00A25CDD" w:rsidRDefault="00DA77A0" w:rsidP="00DA77A0">
            <w:pPr>
              <w:tabs>
                <w:tab w:val="left" w:pos="1701"/>
              </w:tabs>
              <w:jc w:val="center"/>
              <w:rPr>
                <w:rFonts w:eastAsia="Times New Roman" w:cstheme="minorHAnsi"/>
              </w:rPr>
            </w:pPr>
          </w:p>
        </w:tc>
        <w:tc>
          <w:tcPr>
            <w:tcW w:w="708" w:type="dxa"/>
          </w:tcPr>
          <w:p w14:paraId="5FFF034A" w14:textId="77777777" w:rsidR="00DA77A0" w:rsidRPr="00A25CDD" w:rsidRDefault="00DA77A0" w:rsidP="00DA77A0">
            <w:pPr>
              <w:tabs>
                <w:tab w:val="left" w:pos="1701"/>
              </w:tabs>
              <w:jc w:val="center"/>
              <w:rPr>
                <w:rFonts w:eastAsia="Times New Roman" w:cstheme="minorHAnsi"/>
              </w:rPr>
            </w:pPr>
          </w:p>
        </w:tc>
        <w:tc>
          <w:tcPr>
            <w:tcW w:w="4082" w:type="dxa"/>
          </w:tcPr>
          <w:p w14:paraId="552E191B" w14:textId="77777777" w:rsidR="00DA77A0" w:rsidRPr="00A25CDD" w:rsidRDefault="00DA77A0" w:rsidP="00DA77A0">
            <w:pPr>
              <w:tabs>
                <w:tab w:val="left" w:pos="1701"/>
              </w:tabs>
              <w:rPr>
                <w:rFonts w:eastAsia="Times New Roman" w:cstheme="minorHAnsi"/>
              </w:rPr>
            </w:pPr>
          </w:p>
        </w:tc>
      </w:tr>
      <w:tr w:rsidR="00DA77A0" w:rsidRPr="00AC13FE" w14:paraId="60F5B571" w14:textId="77777777" w:rsidTr="00DA77A0">
        <w:tc>
          <w:tcPr>
            <w:tcW w:w="4219" w:type="dxa"/>
          </w:tcPr>
          <w:p w14:paraId="028328C4" w14:textId="77777777" w:rsidR="00DA77A0" w:rsidRPr="00A25CDD" w:rsidRDefault="00DA77A0" w:rsidP="00DA77A0">
            <w:pPr>
              <w:tabs>
                <w:tab w:val="left" w:pos="1701"/>
              </w:tabs>
              <w:rPr>
                <w:rFonts w:eastAsia="Times New Roman" w:cstheme="minorHAnsi"/>
              </w:rPr>
            </w:pPr>
            <w:r w:rsidRPr="00A25CDD">
              <w:rPr>
                <w:rFonts w:eastAsia="Times New Roman" w:cstheme="minorHAnsi"/>
              </w:rPr>
              <w:t>Kontaktperson för andra myndigheter/vården för att lotsa till rätt avdelning inom kommunen</w:t>
            </w:r>
          </w:p>
        </w:tc>
        <w:tc>
          <w:tcPr>
            <w:tcW w:w="738" w:type="dxa"/>
          </w:tcPr>
          <w:p w14:paraId="7CBF9940" w14:textId="77777777" w:rsidR="00DA77A0" w:rsidRPr="00A25CDD" w:rsidRDefault="00DA77A0" w:rsidP="00DA77A0">
            <w:pPr>
              <w:tabs>
                <w:tab w:val="left" w:pos="1701"/>
              </w:tabs>
              <w:jc w:val="center"/>
              <w:rPr>
                <w:rFonts w:eastAsia="Times New Roman" w:cstheme="minorHAnsi"/>
              </w:rPr>
            </w:pPr>
          </w:p>
        </w:tc>
        <w:tc>
          <w:tcPr>
            <w:tcW w:w="708" w:type="dxa"/>
          </w:tcPr>
          <w:p w14:paraId="5D673957" w14:textId="77777777" w:rsidR="00DA77A0" w:rsidRPr="00A25CDD" w:rsidRDefault="00DA77A0" w:rsidP="00DA77A0">
            <w:pPr>
              <w:tabs>
                <w:tab w:val="left" w:pos="1701"/>
              </w:tabs>
              <w:jc w:val="center"/>
              <w:rPr>
                <w:rFonts w:eastAsia="Times New Roman" w:cstheme="minorHAnsi"/>
              </w:rPr>
            </w:pPr>
          </w:p>
        </w:tc>
        <w:tc>
          <w:tcPr>
            <w:tcW w:w="4082" w:type="dxa"/>
          </w:tcPr>
          <w:p w14:paraId="5C0FB092" w14:textId="77777777" w:rsidR="00DA77A0" w:rsidRPr="00A25CDD" w:rsidRDefault="00DA77A0" w:rsidP="00DA77A0">
            <w:pPr>
              <w:tabs>
                <w:tab w:val="left" w:pos="1701"/>
              </w:tabs>
              <w:rPr>
                <w:rFonts w:eastAsia="Times New Roman" w:cstheme="minorHAnsi"/>
              </w:rPr>
            </w:pPr>
          </w:p>
        </w:tc>
      </w:tr>
      <w:tr w:rsidR="00DA77A0" w:rsidRPr="00AC13FE" w14:paraId="308C1CFC" w14:textId="77777777" w:rsidTr="00DA77A0">
        <w:tc>
          <w:tcPr>
            <w:tcW w:w="4219" w:type="dxa"/>
          </w:tcPr>
          <w:p w14:paraId="4D3E992D"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 xml:space="preserve">Organisera och genomföra gemensamma informationsträffar kring samverkan för anställda hos alla fyra parter. </w:t>
            </w:r>
          </w:p>
        </w:tc>
        <w:tc>
          <w:tcPr>
            <w:tcW w:w="738" w:type="dxa"/>
          </w:tcPr>
          <w:p w14:paraId="7587271D" w14:textId="77777777" w:rsidR="00DA77A0" w:rsidRPr="00A25CDD" w:rsidRDefault="00DA77A0" w:rsidP="00DA77A0">
            <w:pPr>
              <w:tabs>
                <w:tab w:val="left" w:pos="1701"/>
              </w:tabs>
              <w:jc w:val="center"/>
              <w:rPr>
                <w:rFonts w:eastAsia="Times New Roman" w:cstheme="minorHAnsi"/>
              </w:rPr>
            </w:pPr>
          </w:p>
        </w:tc>
        <w:tc>
          <w:tcPr>
            <w:tcW w:w="708" w:type="dxa"/>
          </w:tcPr>
          <w:p w14:paraId="5CF48695" w14:textId="77777777" w:rsidR="00DA77A0" w:rsidRPr="00A25CDD" w:rsidRDefault="00DA77A0" w:rsidP="00DA77A0">
            <w:pPr>
              <w:tabs>
                <w:tab w:val="left" w:pos="1701"/>
              </w:tabs>
              <w:jc w:val="center"/>
              <w:rPr>
                <w:rFonts w:eastAsia="Times New Roman" w:cstheme="minorHAnsi"/>
              </w:rPr>
            </w:pPr>
          </w:p>
        </w:tc>
        <w:tc>
          <w:tcPr>
            <w:tcW w:w="4082" w:type="dxa"/>
          </w:tcPr>
          <w:p w14:paraId="2BDBF67E" w14:textId="77777777" w:rsidR="00DA77A0" w:rsidRPr="00A25CDD" w:rsidRDefault="00DA77A0" w:rsidP="00DA77A0">
            <w:pPr>
              <w:tabs>
                <w:tab w:val="left" w:pos="1701"/>
              </w:tabs>
              <w:rPr>
                <w:rFonts w:eastAsia="Times New Roman" w:cstheme="minorHAnsi"/>
              </w:rPr>
            </w:pPr>
          </w:p>
        </w:tc>
      </w:tr>
      <w:tr w:rsidR="00DA77A0" w:rsidRPr="00AC13FE" w14:paraId="31919A04" w14:textId="77777777" w:rsidTr="00DA77A0">
        <w:tc>
          <w:tcPr>
            <w:tcW w:w="4219" w:type="dxa"/>
          </w:tcPr>
          <w:p w14:paraId="0A40C7E4"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 xml:space="preserve">Kartlägga och arbeta med utveckling av områden där samverkan kring rehabilitering till arbete/studier kan förbättras. </w:t>
            </w:r>
          </w:p>
        </w:tc>
        <w:tc>
          <w:tcPr>
            <w:tcW w:w="738" w:type="dxa"/>
          </w:tcPr>
          <w:p w14:paraId="72412F38" w14:textId="77777777" w:rsidR="00DA77A0" w:rsidRPr="00A25CDD" w:rsidRDefault="00DA77A0" w:rsidP="00DA77A0">
            <w:pPr>
              <w:tabs>
                <w:tab w:val="left" w:pos="1701"/>
              </w:tabs>
              <w:jc w:val="center"/>
              <w:rPr>
                <w:rFonts w:eastAsia="Times New Roman" w:cstheme="minorHAnsi"/>
              </w:rPr>
            </w:pPr>
          </w:p>
        </w:tc>
        <w:tc>
          <w:tcPr>
            <w:tcW w:w="708" w:type="dxa"/>
          </w:tcPr>
          <w:p w14:paraId="49BD7CCA" w14:textId="77777777" w:rsidR="00DA77A0" w:rsidRPr="00A25CDD" w:rsidRDefault="00DA77A0" w:rsidP="00DA77A0">
            <w:pPr>
              <w:tabs>
                <w:tab w:val="left" w:pos="1701"/>
              </w:tabs>
              <w:jc w:val="center"/>
              <w:rPr>
                <w:rFonts w:eastAsia="Times New Roman" w:cstheme="minorHAnsi"/>
              </w:rPr>
            </w:pPr>
          </w:p>
        </w:tc>
        <w:tc>
          <w:tcPr>
            <w:tcW w:w="4082" w:type="dxa"/>
          </w:tcPr>
          <w:p w14:paraId="05693E8F" w14:textId="77777777" w:rsidR="00DA77A0" w:rsidRPr="00A25CDD" w:rsidRDefault="00DA77A0" w:rsidP="00DA77A0">
            <w:pPr>
              <w:tabs>
                <w:tab w:val="left" w:pos="1701"/>
              </w:tabs>
              <w:rPr>
                <w:rFonts w:eastAsia="Times New Roman" w:cstheme="minorHAnsi"/>
              </w:rPr>
            </w:pPr>
          </w:p>
        </w:tc>
      </w:tr>
      <w:tr w:rsidR="00DA77A0" w:rsidRPr="00AC13FE" w14:paraId="11BD38AA" w14:textId="77777777" w:rsidTr="00DA77A0">
        <w:tc>
          <w:tcPr>
            <w:tcW w:w="4219" w:type="dxa"/>
          </w:tcPr>
          <w:p w14:paraId="39CE496B" w14:textId="77777777" w:rsidR="00DA77A0" w:rsidRPr="00A25CDD" w:rsidRDefault="00DA77A0" w:rsidP="00DA77A0">
            <w:pPr>
              <w:tabs>
                <w:tab w:val="left" w:pos="1701"/>
              </w:tabs>
              <w:rPr>
                <w:rFonts w:eastAsia="Times New Roman" w:cstheme="minorHAnsi"/>
              </w:rPr>
            </w:pPr>
            <w:r w:rsidRPr="00A25CDD">
              <w:rPr>
                <w:rFonts w:eastAsia="Times New Roman" w:cstheme="minorHAnsi"/>
              </w:rPr>
              <w:t>Kommunens representant i arbetsgruppen för Inspirationsdag</w:t>
            </w:r>
          </w:p>
        </w:tc>
        <w:tc>
          <w:tcPr>
            <w:tcW w:w="738" w:type="dxa"/>
          </w:tcPr>
          <w:p w14:paraId="39E37007" w14:textId="77777777" w:rsidR="00DA77A0" w:rsidRPr="00A25CDD" w:rsidRDefault="00DA77A0" w:rsidP="00DA77A0">
            <w:pPr>
              <w:tabs>
                <w:tab w:val="left" w:pos="1701"/>
              </w:tabs>
              <w:jc w:val="center"/>
              <w:rPr>
                <w:rFonts w:eastAsia="Times New Roman" w:cstheme="minorHAnsi"/>
              </w:rPr>
            </w:pPr>
          </w:p>
        </w:tc>
        <w:tc>
          <w:tcPr>
            <w:tcW w:w="708" w:type="dxa"/>
          </w:tcPr>
          <w:p w14:paraId="654D946F" w14:textId="77777777" w:rsidR="00DA77A0" w:rsidRPr="00A25CDD" w:rsidRDefault="00DA77A0" w:rsidP="00DA77A0">
            <w:pPr>
              <w:tabs>
                <w:tab w:val="left" w:pos="1701"/>
              </w:tabs>
              <w:jc w:val="center"/>
              <w:rPr>
                <w:rFonts w:eastAsia="Times New Roman" w:cstheme="minorHAnsi"/>
              </w:rPr>
            </w:pPr>
          </w:p>
        </w:tc>
        <w:tc>
          <w:tcPr>
            <w:tcW w:w="4082" w:type="dxa"/>
          </w:tcPr>
          <w:p w14:paraId="6C4442A2" w14:textId="77777777" w:rsidR="00DA77A0" w:rsidRPr="00A25CDD" w:rsidRDefault="00DA77A0" w:rsidP="00DA77A0">
            <w:pPr>
              <w:tabs>
                <w:tab w:val="left" w:pos="1701"/>
              </w:tabs>
              <w:rPr>
                <w:rFonts w:eastAsia="Times New Roman" w:cstheme="minorHAnsi"/>
              </w:rPr>
            </w:pPr>
          </w:p>
        </w:tc>
      </w:tr>
      <w:tr w:rsidR="00DA77A0" w:rsidRPr="00AC13FE" w14:paraId="64BF08D0" w14:textId="77777777" w:rsidTr="00DA77A0">
        <w:tc>
          <w:tcPr>
            <w:tcW w:w="4219" w:type="dxa"/>
          </w:tcPr>
          <w:p w14:paraId="23339652"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 xml:space="preserve">Delta i nätverk mellan kommunområden för utveckling av samverkan. </w:t>
            </w:r>
          </w:p>
        </w:tc>
        <w:tc>
          <w:tcPr>
            <w:tcW w:w="738" w:type="dxa"/>
          </w:tcPr>
          <w:p w14:paraId="0D1A82FC" w14:textId="77777777" w:rsidR="00DA77A0" w:rsidRPr="00A25CDD" w:rsidRDefault="00DA77A0" w:rsidP="00DA77A0">
            <w:pPr>
              <w:tabs>
                <w:tab w:val="left" w:pos="1701"/>
              </w:tabs>
              <w:jc w:val="center"/>
              <w:rPr>
                <w:rFonts w:eastAsia="Times New Roman" w:cstheme="minorHAnsi"/>
              </w:rPr>
            </w:pPr>
          </w:p>
        </w:tc>
        <w:tc>
          <w:tcPr>
            <w:tcW w:w="708" w:type="dxa"/>
          </w:tcPr>
          <w:p w14:paraId="4D1FC40E" w14:textId="77777777" w:rsidR="00DA77A0" w:rsidRPr="00A25CDD" w:rsidRDefault="00DA77A0" w:rsidP="00DA77A0">
            <w:pPr>
              <w:tabs>
                <w:tab w:val="left" w:pos="1701"/>
              </w:tabs>
              <w:jc w:val="center"/>
              <w:rPr>
                <w:rFonts w:eastAsia="Times New Roman" w:cstheme="minorHAnsi"/>
              </w:rPr>
            </w:pPr>
          </w:p>
        </w:tc>
        <w:tc>
          <w:tcPr>
            <w:tcW w:w="4082" w:type="dxa"/>
          </w:tcPr>
          <w:p w14:paraId="56B12400" w14:textId="77777777" w:rsidR="00DA77A0" w:rsidRPr="00A25CDD" w:rsidRDefault="00DA77A0" w:rsidP="00DA77A0">
            <w:pPr>
              <w:tabs>
                <w:tab w:val="left" w:pos="1701"/>
              </w:tabs>
              <w:rPr>
                <w:rFonts w:eastAsia="Times New Roman" w:cstheme="minorHAnsi"/>
              </w:rPr>
            </w:pPr>
          </w:p>
        </w:tc>
      </w:tr>
      <w:tr w:rsidR="00DA77A0" w:rsidRPr="00AC13FE" w14:paraId="67B81F5D" w14:textId="77777777" w:rsidTr="00DA77A0">
        <w:tc>
          <w:tcPr>
            <w:tcW w:w="4219" w:type="dxa"/>
          </w:tcPr>
          <w:p w14:paraId="0FC1F439" w14:textId="77777777" w:rsidR="00DA77A0" w:rsidRPr="00A25CDD" w:rsidRDefault="00DA77A0" w:rsidP="00DA77A0">
            <w:pPr>
              <w:autoSpaceDE w:val="0"/>
              <w:autoSpaceDN w:val="0"/>
              <w:adjustRightInd w:val="0"/>
              <w:spacing w:after="68"/>
              <w:rPr>
                <w:rFonts w:eastAsia="Times New Roman" w:cstheme="minorHAnsi"/>
                <w:color w:val="000000"/>
              </w:rPr>
            </w:pPr>
            <w:r w:rsidRPr="00A25CDD">
              <w:rPr>
                <w:rFonts w:eastAsia="Times New Roman" w:cstheme="minorHAnsi"/>
                <w:color w:val="000000"/>
              </w:rPr>
              <w:t>Jämställdhetsfrågor tas upp till diskussion och är en naturlig del av arbetet.</w:t>
            </w:r>
          </w:p>
        </w:tc>
        <w:tc>
          <w:tcPr>
            <w:tcW w:w="738" w:type="dxa"/>
          </w:tcPr>
          <w:p w14:paraId="1EC2EE53" w14:textId="77777777" w:rsidR="00DA77A0" w:rsidRPr="00A25CDD" w:rsidRDefault="00DA77A0" w:rsidP="00DA77A0">
            <w:pPr>
              <w:tabs>
                <w:tab w:val="left" w:pos="1701"/>
              </w:tabs>
              <w:jc w:val="center"/>
              <w:rPr>
                <w:rFonts w:eastAsia="Times New Roman" w:cstheme="minorHAnsi"/>
              </w:rPr>
            </w:pPr>
          </w:p>
        </w:tc>
        <w:tc>
          <w:tcPr>
            <w:tcW w:w="708" w:type="dxa"/>
          </w:tcPr>
          <w:p w14:paraId="373DA1CC" w14:textId="77777777" w:rsidR="00DA77A0" w:rsidRPr="00A25CDD" w:rsidRDefault="00DA77A0" w:rsidP="00DA77A0">
            <w:pPr>
              <w:tabs>
                <w:tab w:val="left" w:pos="1701"/>
              </w:tabs>
              <w:jc w:val="center"/>
              <w:rPr>
                <w:rFonts w:eastAsia="Times New Roman" w:cstheme="minorHAnsi"/>
              </w:rPr>
            </w:pPr>
          </w:p>
        </w:tc>
        <w:tc>
          <w:tcPr>
            <w:tcW w:w="4082" w:type="dxa"/>
          </w:tcPr>
          <w:p w14:paraId="5274D910" w14:textId="77777777" w:rsidR="00DA77A0" w:rsidRPr="00A25CDD" w:rsidRDefault="00DA77A0" w:rsidP="00DA77A0">
            <w:pPr>
              <w:tabs>
                <w:tab w:val="left" w:pos="1701"/>
              </w:tabs>
              <w:rPr>
                <w:rFonts w:eastAsia="Times New Roman" w:cstheme="minorHAnsi"/>
              </w:rPr>
            </w:pPr>
          </w:p>
        </w:tc>
      </w:tr>
      <w:tr w:rsidR="00DA77A0" w:rsidRPr="00AC13FE" w14:paraId="7395F719" w14:textId="77777777" w:rsidTr="00DA77A0">
        <w:tc>
          <w:tcPr>
            <w:tcW w:w="4219" w:type="dxa"/>
          </w:tcPr>
          <w:p w14:paraId="1D9829D9" w14:textId="77777777" w:rsidR="00DA77A0" w:rsidRPr="00A25CDD" w:rsidRDefault="00DA77A0" w:rsidP="00DA77A0">
            <w:pPr>
              <w:shd w:val="clear" w:color="auto" w:fill="FFFFFF"/>
              <w:spacing w:before="100" w:beforeAutospacing="1" w:after="100" w:afterAutospacing="1"/>
              <w:rPr>
                <w:rFonts w:eastAsia="Times New Roman" w:cstheme="minorHAnsi"/>
                <w:color w:val="000000"/>
              </w:rPr>
            </w:pPr>
            <w:r w:rsidRPr="00A25CDD">
              <w:rPr>
                <w:rFonts w:eastAsia="Times New Roman" w:cstheme="minorHAnsi"/>
                <w:color w:val="000000"/>
              </w:rPr>
              <w:t xml:space="preserve">Omvärldsbevakning </w:t>
            </w:r>
            <w:r w:rsidRPr="00A25CDD">
              <w:rPr>
                <w:rFonts w:cstheme="minorHAnsi"/>
              </w:rPr>
              <w:t>med fokus på samtliga fyra aktörers uppdrag och möjliga insatser när det gäller samverkan för målgruppen.</w:t>
            </w:r>
          </w:p>
        </w:tc>
        <w:tc>
          <w:tcPr>
            <w:tcW w:w="738" w:type="dxa"/>
          </w:tcPr>
          <w:p w14:paraId="718A355B" w14:textId="77777777" w:rsidR="00DA77A0" w:rsidRPr="00A25CDD" w:rsidRDefault="00DA77A0" w:rsidP="00DA77A0">
            <w:pPr>
              <w:tabs>
                <w:tab w:val="left" w:pos="1701"/>
              </w:tabs>
              <w:jc w:val="center"/>
              <w:rPr>
                <w:rFonts w:eastAsia="Times New Roman" w:cstheme="minorHAnsi"/>
              </w:rPr>
            </w:pPr>
          </w:p>
        </w:tc>
        <w:tc>
          <w:tcPr>
            <w:tcW w:w="708" w:type="dxa"/>
          </w:tcPr>
          <w:p w14:paraId="5E2DE7DB" w14:textId="77777777" w:rsidR="00DA77A0" w:rsidRPr="00A25CDD" w:rsidRDefault="00DA77A0" w:rsidP="00DA77A0">
            <w:pPr>
              <w:tabs>
                <w:tab w:val="left" w:pos="1701"/>
              </w:tabs>
              <w:jc w:val="center"/>
              <w:rPr>
                <w:rFonts w:eastAsia="Times New Roman" w:cstheme="minorHAnsi"/>
              </w:rPr>
            </w:pPr>
          </w:p>
        </w:tc>
        <w:tc>
          <w:tcPr>
            <w:tcW w:w="4082" w:type="dxa"/>
          </w:tcPr>
          <w:p w14:paraId="2224A9E2" w14:textId="77777777" w:rsidR="00DA77A0" w:rsidRPr="00A25CDD" w:rsidRDefault="00DA77A0" w:rsidP="00DA77A0">
            <w:pPr>
              <w:tabs>
                <w:tab w:val="left" w:pos="1701"/>
              </w:tabs>
              <w:rPr>
                <w:rFonts w:eastAsia="Times New Roman" w:cstheme="minorHAnsi"/>
              </w:rPr>
            </w:pPr>
          </w:p>
        </w:tc>
      </w:tr>
      <w:tr w:rsidR="00DA77A0" w:rsidRPr="00AC13FE" w14:paraId="2AF61092" w14:textId="77777777" w:rsidTr="00DA77A0">
        <w:tc>
          <w:tcPr>
            <w:tcW w:w="4219" w:type="dxa"/>
          </w:tcPr>
          <w:p w14:paraId="5B357C88" w14:textId="77777777" w:rsidR="00DA77A0" w:rsidRPr="00A25CDD" w:rsidRDefault="00DA77A0" w:rsidP="00DA77A0">
            <w:pPr>
              <w:shd w:val="clear" w:color="auto" w:fill="FFFFFF"/>
              <w:spacing w:before="100" w:beforeAutospacing="1" w:after="100" w:afterAutospacing="1"/>
              <w:rPr>
                <w:rFonts w:eastAsia="Times New Roman" w:cstheme="minorHAnsi"/>
                <w:color w:val="000000"/>
              </w:rPr>
            </w:pPr>
            <w:r>
              <w:rPr>
                <w:rFonts w:eastAsia="Times New Roman" w:cstheme="minorHAnsi"/>
              </w:rPr>
              <w:t>Arbeta för att synliggöra och lyfta faktorer som möjliggör eller försvårar samverkan.</w:t>
            </w:r>
            <w:r>
              <w:rPr>
                <w:rFonts w:eastAsia="Times New Roman" w:cstheme="minorHAnsi"/>
              </w:rPr>
              <w:br/>
            </w:r>
          </w:p>
        </w:tc>
        <w:tc>
          <w:tcPr>
            <w:tcW w:w="738" w:type="dxa"/>
          </w:tcPr>
          <w:p w14:paraId="2DF75063" w14:textId="77777777" w:rsidR="00DA77A0" w:rsidRPr="00A25CDD" w:rsidRDefault="00DA77A0" w:rsidP="00DA77A0">
            <w:pPr>
              <w:tabs>
                <w:tab w:val="left" w:pos="1701"/>
              </w:tabs>
              <w:jc w:val="center"/>
              <w:rPr>
                <w:rFonts w:eastAsia="Times New Roman" w:cstheme="minorHAnsi"/>
              </w:rPr>
            </w:pPr>
          </w:p>
        </w:tc>
        <w:tc>
          <w:tcPr>
            <w:tcW w:w="708" w:type="dxa"/>
          </w:tcPr>
          <w:p w14:paraId="03D3BDC9" w14:textId="77777777" w:rsidR="00DA77A0" w:rsidRPr="00A25CDD" w:rsidRDefault="00DA77A0" w:rsidP="00DA77A0">
            <w:pPr>
              <w:tabs>
                <w:tab w:val="left" w:pos="1701"/>
              </w:tabs>
              <w:jc w:val="center"/>
              <w:rPr>
                <w:rFonts w:eastAsia="Times New Roman" w:cstheme="minorHAnsi"/>
              </w:rPr>
            </w:pPr>
          </w:p>
        </w:tc>
        <w:tc>
          <w:tcPr>
            <w:tcW w:w="4082" w:type="dxa"/>
          </w:tcPr>
          <w:p w14:paraId="6D2476FF" w14:textId="77777777" w:rsidR="00DA77A0" w:rsidRPr="00A25CDD" w:rsidRDefault="00DA77A0" w:rsidP="00DA77A0">
            <w:pPr>
              <w:tabs>
                <w:tab w:val="left" w:pos="1701"/>
              </w:tabs>
              <w:rPr>
                <w:rFonts w:eastAsia="Times New Roman" w:cstheme="minorHAnsi"/>
              </w:rPr>
            </w:pPr>
          </w:p>
        </w:tc>
      </w:tr>
      <w:tr w:rsidR="00DA77A0" w:rsidRPr="00AC13FE" w14:paraId="0DF0E825" w14:textId="77777777" w:rsidTr="00DA77A0">
        <w:tc>
          <w:tcPr>
            <w:tcW w:w="4219" w:type="dxa"/>
          </w:tcPr>
          <w:p w14:paraId="3CE6754D" w14:textId="77777777" w:rsidR="00DA77A0" w:rsidRDefault="00DA77A0" w:rsidP="00DA77A0">
            <w:pPr>
              <w:shd w:val="clear" w:color="auto" w:fill="FFFFFF"/>
              <w:spacing w:before="100" w:beforeAutospacing="1" w:after="100" w:afterAutospacing="1"/>
              <w:rPr>
                <w:rFonts w:eastAsia="Times New Roman" w:cstheme="minorHAnsi"/>
                <w:color w:val="000000"/>
              </w:rPr>
            </w:pPr>
            <w:r w:rsidRPr="00A25CDD">
              <w:rPr>
                <w:rFonts w:eastAsia="Times New Roman" w:cstheme="minorHAnsi"/>
                <w:color w:val="000000"/>
              </w:rPr>
              <w:t>Övrigt</w:t>
            </w:r>
            <w:r>
              <w:rPr>
                <w:rFonts w:eastAsia="Times New Roman" w:cstheme="minorHAnsi"/>
                <w:color w:val="000000"/>
              </w:rPr>
              <w:t xml:space="preserve"> arbete kring samverkan i kommunområdet.</w:t>
            </w:r>
          </w:p>
          <w:p w14:paraId="702ED0A7" w14:textId="77777777" w:rsidR="00DA77A0" w:rsidRPr="00A25CDD" w:rsidRDefault="00DA77A0" w:rsidP="00DA77A0">
            <w:pPr>
              <w:shd w:val="clear" w:color="auto" w:fill="FFFFFF"/>
              <w:spacing w:before="100" w:beforeAutospacing="1" w:after="100" w:afterAutospacing="1"/>
              <w:rPr>
                <w:rFonts w:eastAsia="Times New Roman" w:cstheme="minorHAnsi"/>
                <w:color w:val="000000"/>
              </w:rPr>
            </w:pPr>
          </w:p>
        </w:tc>
        <w:tc>
          <w:tcPr>
            <w:tcW w:w="738" w:type="dxa"/>
          </w:tcPr>
          <w:p w14:paraId="4F079406" w14:textId="77777777" w:rsidR="00DA77A0" w:rsidRPr="00A25CDD" w:rsidRDefault="00DA77A0" w:rsidP="00DA77A0">
            <w:pPr>
              <w:tabs>
                <w:tab w:val="left" w:pos="1701"/>
              </w:tabs>
              <w:jc w:val="center"/>
              <w:rPr>
                <w:rFonts w:eastAsia="Times New Roman" w:cstheme="minorHAnsi"/>
              </w:rPr>
            </w:pPr>
          </w:p>
        </w:tc>
        <w:tc>
          <w:tcPr>
            <w:tcW w:w="708" w:type="dxa"/>
          </w:tcPr>
          <w:p w14:paraId="70C67FAC" w14:textId="77777777" w:rsidR="00DA77A0" w:rsidRPr="00A25CDD" w:rsidRDefault="00DA77A0" w:rsidP="00DA77A0">
            <w:pPr>
              <w:tabs>
                <w:tab w:val="left" w:pos="1701"/>
              </w:tabs>
              <w:jc w:val="center"/>
              <w:rPr>
                <w:rFonts w:eastAsia="Times New Roman" w:cstheme="minorHAnsi"/>
              </w:rPr>
            </w:pPr>
          </w:p>
        </w:tc>
        <w:tc>
          <w:tcPr>
            <w:tcW w:w="4082" w:type="dxa"/>
          </w:tcPr>
          <w:p w14:paraId="0A1CCCFE" w14:textId="77777777" w:rsidR="00DA77A0" w:rsidRPr="00A25CDD" w:rsidRDefault="00DA77A0" w:rsidP="00DA77A0">
            <w:pPr>
              <w:tabs>
                <w:tab w:val="left" w:pos="1701"/>
              </w:tabs>
              <w:rPr>
                <w:rFonts w:eastAsia="Times New Roman" w:cstheme="minorHAnsi"/>
              </w:rPr>
            </w:pPr>
          </w:p>
        </w:tc>
      </w:tr>
    </w:tbl>
    <w:p w14:paraId="6E068BEF" w14:textId="77777777" w:rsidR="00DA77A0" w:rsidRPr="00742A56" w:rsidRDefault="00DA77A0" w:rsidP="00DA77A0">
      <w:pPr>
        <w:rPr>
          <w:rFonts w:ascii="Times New Roman" w:hAnsi="Times New Roman" w:cs="Times New Roman"/>
          <w:sz w:val="24"/>
          <w:szCs w:val="24"/>
        </w:rPr>
      </w:pPr>
    </w:p>
    <w:p w14:paraId="32F52E8D" w14:textId="05F56C45" w:rsidR="00396D57" w:rsidRDefault="00396D57" w:rsidP="00DA77A0">
      <w:pPr>
        <w:pStyle w:val="Liststycke"/>
        <w:spacing w:line="240" w:lineRule="auto"/>
      </w:pPr>
    </w:p>
    <w:p w14:paraId="7DB50716" w14:textId="77777777" w:rsidR="00DA77A0" w:rsidRDefault="00DA77A0" w:rsidP="00DA77A0">
      <w:pPr>
        <w:rPr>
          <w:b/>
        </w:rPr>
      </w:pPr>
    </w:p>
    <w:p w14:paraId="24DDCF8E" w14:textId="77777777" w:rsidR="00DA77A0" w:rsidRPr="009733D5" w:rsidRDefault="00DA77A0" w:rsidP="00DA77A0">
      <w:pPr>
        <w:pStyle w:val="Rubrik1"/>
      </w:pPr>
      <w:r w:rsidRPr="009733D5">
        <w:lastRenderedPageBreak/>
        <w:t xml:space="preserve">Verksamhetsbeskrivning </w:t>
      </w:r>
      <w:proofErr w:type="spellStart"/>
      <w:r w:rsidRPr="009733D5">
        <w:t>Supported</w:t>
      </w:r>
      <w:proofErr w:type="spellEnd"/>
      <w:r w:rsidRPr="009733D5">
        <w:t xml:space="preserve"> </w:t>
      </w:r>
      <w:proofErr w:type="spellStart"/>
      <w:r w:rsidRPr="009733D5">
        <w:t>Employment</w:t>
      </w:r>
      <w:proofErr w:type="spellEnd"/>
      <w:r>
        <w:t xml:space="preserve"> (SE) på Höglandet (</w:t>
      </w:r>
      <w:r w:rsidRPr="002F73F0">
        <w:rPr>
          <w:i/>
          <w:iCs/>
        </w:rPr>
        <w:t>SE-Höglande</w:t>
      </w:r>
      <w:r>
        <w:rPr>
          <w:i/>
          <w:iCs/>
        </w:rPr>
        <w:t>t – LIV</w:t>
      </w:r>
      <w:r>
        <w:t>)</w:t>
      </w:r>
    </w:p>
    <w:p w14:paraId="6C70381A" w14:textId="77777777" w:rsidR="00DA77A0" w:rsidRDefault="00DA77A0" w:rsidP="00B94E8A">
      <w:pPr>
        <w:pStyle w:val="Rubrik2"/>
        <w:numPr>
          <w:ilvl w:val="0"/>
          <w:numId w:val="4"/>
        </w:numPr>
        <w:rPr>
          <w:lang w:eastAsia="sv-SE"/>
        </w:rPr>
      </w:pPr>
      <w:r>
        <w:rPr>
          <w:lang w:eastAsia="sv-SE"/>
        </w:rPr>
        <w:t>Bakgrund</w:t>
      </w:r>
    </w:p>
    <w:p w14:paraId="28251C28" w14:textId="77777777" w:rsidR="00DA77A0" w:rsidRPr="00EB6BF7" w:rsidRDefault="00DA77A0" w:rsidP="00DA77A0">
      <w:pPr>
        <w:rPr>
          <w:rFonts w:ascii="Cambria" w:hAnsi="Cambria" w:cs="Times New Roman"/>
          <w:lang w:eastAsia="sv-SE"/>
        </w:rPr>
      </w:pPr>
      <w:r w:rsidRPr="00EB6BF7">
        <w:rPr>
          <w:rFonts w:ascii="Cambria" w:hAnsi="Cambria" w:cs="Times New Roman"/>
          <w:lang w:eastAsia="sv-SE"/>
        </w:rPr>
        <w:t xml:space="preserve">Höglandets samordningsförbund har, med start 2011, finansierat projekt som har arbetat enligt metoden </w:t>
      </w:r>
      <w:proofErr w:type="spellStart"/>
      <w:r w:rsidRPr="00EB6BF7">
        <w:rPr>
          <w:rFonts w:ascii="Cambria" w:hAnsi="Cambria" w:cs="Times New Roman"/>
          <w:lang w:eastAsia="sv-SE"/>
        </w:rPr>
        <w:t>Supported</w:t>
      </w:r>
      <w:proofErr w:type="spellEnd"/>
      <w:r w:rsidRPr="00EB6BF7">
        <w:rPr>
          <w:rFonts w:ascii="Cambria" w:hAnsi="Cambria" w:cs="Times New Roman"/>
          <w:lang w:eastAsia="sv-SE"/>
        </w:rPr>
        <w:t xml:space="preserve"> </w:t>
      </w:r>
      <w:proofErr w:type="spellStart"/>
      <w:r w:rsidRPr="00EB6BF7">
        <w:rPr>
          <w:rFonts w:ascii="Cambria" w:hAnsi="Cambria" w:cs="Times New Roman"/>
          <w:lang w:eastAsia="sv-SE"/>
        </w:rPr>
        <w:t>Employment</w:t>
      </w:r>
      <w:proofErr w:type="spellEnd"/>
      <w:r w:rsidRPr="00EB6BF7">
        <w:rPr>
          <w:rFonts w:ascii="Cambria" w:hAnsi="Cambria" w:cs="Times New Roman"/>
          <w:lang w:eastAsia="sv-SE"/>
        </w:rPr>
        <w:t xml:space="preserve">. Det har varit ett gemensamt projekt för alla kommunerna på Höglandet. Alla sex kommuner har, under projekttiden, haft möjlighet att anställa SE-coacher med finansiering från förbundet, samt tillgång till ett organiserat samarbete med </w:t>
      </w:r>
      <w:r>
        <w:rPr>
          <w:rFonts w:ascii="Cambria" w:hAnsi="Cambria" w:cs="Times New Roman"/>
          <w:lang w:eastAsia="sv-SE"/>
        </w:rPr>
        <w:t>p</w:t>
      </w:r>
      <w:r w:rsidRPr="00EB6BF7">
        <w:rPr>
          <w:rFonts w:ascii="Cambria" w:hAnsi="Cambria" w:cs="Times New Roman"/>
          <w:lang w:eastAsia="sv-SE"/>
        </w:rPr>
        <w:t xml:space="preserve">sykiatriska kliniken vid Region Jönköpings län, Försäkringskassan och Arbetsförmedlingen. SE-coacherna har arbetat enligt metoden </w:t>
      </w:r>
      <w:proofErr w:type="spellStart"/>
      <w:r w:rsidRPr="00EB6BF7">
        <w:rPr>
          <w:rFonts w:ascii="Cambria" w:hAnsi="Cambria" w:cs="Times New Roman"/>
          <w:lang w:eastAsia="sv-SE"/>
        </w:rPr>
        <w:t>Supported</w:t>
      </w:r>
      <w:proofErr w:type="spellEnd"/>
      <w:r w:rsidRPr="00EB6BF7">
        <w:rPr>
          <w:rFonts w:ascii="Cambria" w:hAnsi="Cambria" w:cs="Times New Roman"/>
          <w:lang w:eastAsia="sv-SE"/>
        </w:rPr>
        <w:t xml:space="preserve"> </w:t>
      </w:r>
      <w:proofErr w:type="spellStart"/>
      <w:r w:rsidRPr="00EB6BF7">
        <w:rPr>
          <w:rFonts w:ascii="Cambria" w:hAnsi="Cambria" w:cs="Times New Roman"/>
          <w:lang w:eastAsia="sv-SE"/>
        </w:rPr>
        <w:t>Employment</w:t>
      </w:r>
      <w:proofErr w:type="spellEnd"/>
      <w:r w:rsidRPr="00EB6BF7">
        <w:rPr>
          <w:rFonts w:ascii="Cambria" w:hAnsi="Cambria" w:cs="Times New Roman"/>
          <w:lang w:eastAsia="sv-SE"/>
        </w:rPr>
        <w:t xml:space="preserve"> (SE) där grundprincipen är att personer med funktions</w:t>
      </w:r>
      <w:r w:rsidRPr="00EB6BF7">
        <w:rPr>
          <w:rFonts w:ascii="Cambria" w:hAnsi="Cambria" w:cs="Times New Roman"/>
          <w:lang w:eastAsia="sv-SE"/>
        </w:rPr>
        <w:softHyphen/>
        <w:t xml:space="preserve">hinder har förmåga att arbeta på den reguljära arbetsmarknaden. Det gäller att hitta rätt arbetsplats och rätt arbetsuppgifter. </w:t>
      </w:r>
      <w:r>
        <w:rPr>
          <w:rFonts w:ascii="Cambria" w:hAnsi="Cambria" w:cs="Times New Roman"/>
          <w:lang w:eastAsia="sv-SE"/>
        </w:rPr>
        <w:t xml:space="preserve">Det nu pågående projektet </w:t>
      </w:r>
      <w:proofErr w:type="spellStart"/>
      <w:r w:rsidRPr="00711B87">
        <w:rPr>
          <w:rFonts w:ascii="Cambria" w:hAnsi="Cambria" w:cs="Times New Roman"/>
          <w:i/>
          <w:iCs/>
          <w:lang w:eastAsia="sv-SE"/>
        </w:rPr>
        <w:t>Supported</w:t>
      </w:r>
      <w:proofErr w:type="spellEnd"/>
      <w:r w:rsidRPr="00711B87">
        <w:rPr>
          <w:rFonts w:ascii="Cambria" w:hAnsi="Cambria" w:cs="Times New Roman"/>
          <w:i/>
          <w:iCs/>
          <w:lang w:eastAsia="sv-SE"/>
        </w:rPr>
        <w:t xml:space="preserve"> </w:t>
      </w:r>
      <w:proofErr w:type="spellStart"/>
      <w:r w:rsidRPr="00711B87">
        <w:rPr>
          <w:rFonts w:ascii="Cambria" w:hAnsi="Cambria" w:cs="Times New Roman"/>
          <w:i/>
          <w:iCs/>
          <w:lang w:eastAsia="sv-SE"/>
        </w:rPr>
        <w:t>Employment</w:t>
      </w:r>
      <w:proofErr w:type="spellEnd"/>
      <w:r w:rsidRPr="00711B87">
        <w:rPr>
          <w:rFonts w:ascii="Cambria" w:hAnsi="Cambria" w:cs="Times New Roman"/>
          <w:i/>
          <w:iCs/>
          <w:lang w:eastAsia="sv-SE"/>
        </w:rPr>
        <w:t xml:space="preserve"> – fortsättning</w:t>
      </w:r>
      <w:r w:rsidRPr="00EB6BF7">
        <w:rPr>
          <w:rFonts w:ascii="Cambria" w:hAnsi="Cambria" w:cs="Times New Roman"/>
          <w:lang w:eastAsia="sv-SE"/>
        </w:rPr>
        <w:t xml:space="preserve"> avslutas 31 december 2020. </w:t>
      </w:r>
    </w:p>
    <w:p w14:paraId="32B5F4C9" w14:textId="77777777" w:rsidR="00DA77A0" w:rsidRDefault="00DA77A0" w:rsidP="00DA77A0">
      <w:pPr>
        <w:pStyle w:val="Rubrik3"/>
      </w:pPr>
      <w:r>
        <w:t xml:space="preserve">1.1 Långsiktig integrerad verksamhet – LIV </w:t>
      </w:r>
    </w:p>
    <w:p w14:paraId="097C9D16" w14:textId="77777777" w:rsidR="00DA77A0" w:rsidRPr="00EB6BF7" w:rsidRDefault="00DA77A0" w:rsidP="00DA77A0">
      <w:pPr>
        <w:rPr>
          <w:rFonts w:ascii="Cambria" w:hAnsi="Cambria" w:cstheme="minorHAnsi"/>
        </w:rPr>
      </w:pPr>
      <w:r w:rsidRPr="00EB6BF7">
        <w:rPr>
          <w:rFonts w:ascii="Cambria" w:hAnsi="Cambria" w:cstheme="minorHAnsi"/>
        </w:rPr>
        <w:t>Sedan starten 2011 har Höglandets samordningsförbund fördelat budgeten i olika projekt. En gemensam önskan från förbundets parter finns om att ersätta projektformen med en mer långsiktig finansiering av välfungerande partsöverskridande verksamheter.</w:t>
      </w:r>
    </w:p>
    <w:p w14:paraId="0CA31536" w14:textId="77777777" w:rsidR="00DA77A0" w:rsidRDefault="00DA77A0" w:rsidP="00DA77A0">
      <w:pPr>
        <w:pStyle w:val="Rubrik3"/>
      </w:pPr>
      <w:r>
        <w:t xml:space="preserve">1.1.2 </w:t>
      </w:r>
      <w:r w:rsidRPr="00E92E2D">
        <w:t>Kriterier för att ingå i LIV</w:t>
      </w:r>
    </w:p>
    <w:p w14:paraId="67715F47" w14:textId="77777777" w:rsidR="00DA77A0" w:rsidRPr="00EB6BF7" w:rsidRDefault="00DA77A0" w:rsidP="00DA77A0">
      <w:pPr>
        <w:rPr>
          <w:rFonts w:ascii="Cambria" w:hAnsi="Cambria"/>
        </w:rPr>
      </w:pPr>
      <w:r w:rsidRPr="00EB6BF7">
        <w:rPr>
          <w:rFonts w:ascii="Cambria" w:hAnsi="Cambria"/>
        </w:rPr>
        <w:t>För att en verksamhet ska ingå i LIV krävs</w:t>
      </w:r>
      <w:r>
        <w:rPr>
          <w:rFonts w:ascii="Cambria" w:hAnsi="Cambria"/>
        </w:rPr>
        <w:t xml:space="preserve"> en verksamhetsbeskrivning som anger följande</w:t>
      </w:r>
      <w:r w:rsidRPr="00EB6BF7">
        <w:rPr>
          <w:rFonts w:ascii="Cambria" w:hAnsi="Cambria"/>
        </w:rPr>
        <w:t>:</w:t>
      </w:r>
    </w:p>
    <w:p w14:paraId="03611C82" w14:textId="77777777" w:rsidR="00DA77A0" w:rsidRPr="00EB6BF7" w:rsidRDefault="00DA77A0" w:rsidP="00B94E8A">
      <w:pPr>
        <w:pStyle w:val="Liststycke"/>
        <w:numPr>
          <w:ilvl w:val="0"/>
          <w:numId w:val="3"/>
        </w:numPr>
        <w:rPr>
          <w:rFonts w:ascii="Cambria" w:hAnsi="Cambria"/>
        </w:rPr>
      </w:pPr>
      <w:r w:rsidRPr="00EB6BF7">
        <w:rPr>
          <w:rFonts w:ascii="Cambria" w:hAnsi="Cambria"/>
        </w:rPr>
        <w:t>Mål</w:t>
      </w:r>
      <w:r>
        <w:rPr>
          <w:rFonts w:ascii="Cambria" w:hAnsi="Cambria"/>
        </w:rPr>
        <w:t xml:space="preserve"> </w:t>
      </w:r>
    </w:p>
    <w:p w14:paraId="3F8F686A" w14:textId="77777777" w:rsidR="00DA77A0" w:rsidRPr="00EB6BF7" w:rsidRDefault="00DA77A0" w:rsidP="00B94E8A">
      <w:pPr>
        <w:pStyle w:val="Liststycke"/>
        <w:numPr>
          <w:ilvl w:val="0"/>
          <w:numId w:val="3"/>
        </w:numPr>
        <w:rPr>
          <w:rFonts w:ascii="Cambria" w:hAnsi="Cambria"/>
        </w:rPr>
      </w:pPr>
      <w:r w:rsidRPr="00EB6BF7">
        <w:rPr>
          <w:rFonts w:ascii="Cambria" w:hAnsi="Cambria"/>
        </w:rPr>
        <w:t>Målgrupp</w:t>
      </w:r>
      <w:r>
        <w:rPr>
          <w:rFonts w:ascii="Cambria" w:hAnsi="Cambria"/>
        </w:rPr>
        <w:t xml:space="preserve"> </w:t>
      </w:r>
    </w:p>
    <w:p w14:paraId="7BA58564" w14:textId="77777777" w:rsidR="00DA77A0" w:rsidRPr="00EB6BF7" w:rsidRDefault="00DA77A0" w:rsidP="00B94E8A">
      <w:pPr>
        <w:pStyle w:val="Liststycke"/>
        <w:numPr>
          <w:ilvl w:val="0"/>
          <w:numId w:val="3"/>
        </w:numPr>
        <w:rPr>
          <w:rFonts w:ascii="Cambria" w:hAnsi="Cambria"/>
        </w:rPr>
      </w:pPr>
      <w:r w:rsidRPr="00EB6BF7">
        <w:rPr>
          <w:rFonts w:ascii="Cambria" w:hAnsi="Cambria"/>
        </w:rPr>
        <w:t xml:space="preserve">Innehåll </w:t>
      </w:r>
    </w:p>
    <w:p w14:paraId="17FB5A32" w14:textId="77777777" w:rsidR="00DA77A0" w:rsidRPr="00EB6BF7" w:rsidRDefault="00DA77A0" w:rsidP="00B94E8A">
      <w:pPr>
        <w:pStyle w:val="Liststycke"/>
        <w:numPr>
          <w:ilvl w:val="0"/>
          <w:numId w:val="3"/>
        </w:numPr>
        <w:rPr>
          <w:rFonts w:ascii="Cambria" w:hAnsi="Cambria"/>
        </w:rPr>
      </w:pPr>
      <w:r w:rsidRPr="00EB6BF7">
        <w:rPr>
          <w:rFonts w:ascii="Cambria" w:hAnsi="Cambria"/>
        </w:rPr>
        <w:t>Hur uppföljning sker</w:t>
      </w:r>
    </w:p>
    <w:p w14:paraId="20BFF639" w14:textId="77777777" w:rsidR="00DA77A0" w:rsidRPr="00EB6BF7" w:rsidRDefault="00DA77A0" w:rsidP="00DA77A0">
      <w:pPr>
        <w:rPr>
          <w:rFonts w:ascii="Cambria" w:hAnsi="Cambria"/>
        </w:rPr>
      </w:pPr>
      <w:r w:rsidRPr="00EB6BF7">
        <w:rPr>
          <w:rFonts w:ascii="Cambria" w:hAnsi="Cambria"/>
        </w:rPr>
        <w:t>Så länge verksamheten är välfungerande och uppfyller de resultatkrav som finns medges finansieringen årligen utifrån den ekonomi som parterna ger förutsättning för i förbundets budget. De ekonomiska ramarna för varje ingående verksamhet regleras i uppdragsavtal.</w:t>
      </w:r>
    </w:p>
    <w:p w14:paraId="7F55BC2C" w14:textId="77777777" w:rsidR="00DA77A0" w:rsidRDefault="00DA77A0" w:rsidP="00B94E8A">
      <w:pPr>
        <w:pStyle w:val="Rubrik2"/>
        <w:numPr>
          <w:ilvl w:val="0"/>
          <w:numId w:val="4"/>
        </w:numPr>
      </w:pPr>
      <w:r>
        <w:t xml:space="preserve">Mål </w:t>
      </w:r>
    </w:p>
    <w:p w14:paraId="1720F187" w14:textId="77777777" w:rsidR="00DA77A0" w:rsidRPr="00EB6BF7" w:rsidRDefault="00DA77A0" w:rsidP="00DA77A0">
      <w:pPr>
        <w:pStyle w:val="Rubrik3"/>
      </w:pPr>
      <w:r w:rsidRPr="00EB6BF7">
        <w:t>Syfte</w:t>
      </w:r>
    </w:p>
    <w:p w14:paraId="65DE802A" w14:textId="77777777" w:rsidR="00DA77A0" w:rsidRDefault="00DA77A0" w:rsidP="00DA77A0">
      <w:pPr>
        <w:rPr>
          <w:rFonts w:ascii="Cambria" w:hAnsi="Cambria"/>
        </w:rPr>
      </w:pPr>
      <w:r w:rsidRPr="00EB6BF7">
        <w:rPr>
          <w:rFonts w:ascii="Cambria" w:hAnsi="Cambria"/>
        </w:rPr>
        <w:t>Verksamheten har som huvudmål att stödja personer som har svårigheter att etablera sig och upprätthålla en anställning på den öppna arbetsmarknaden på grund av funktionshinder, psykisk ohälsa eller missbruksproblem.</w:t>
      </w:r>
    </w:p>
    <w:p w14:paraId="23E7A6F9" w14:textId="77777777" w:rsidR="00DA77A0" w:rsidRDefault="00DA77A0" w:rsidP="00DA77A0">
      <w:pPr>
        <w:pStyle w:val="Rubrik3"/>
      </w:pPr>
      <w:r w:rsidRPr="00EB6BF7">
        <w:t>Mål</w:t>
      </w:r>
    </w:p>
    <w:p w14:paraId="08FD5E86" w14:textId="77777777" w:rsidR="00DA77A0" w:rsidRDefault="00DA77A0" w:rsidP="00DA77A0">
      <w:pPr>
        <w:rPr>
          <w:rFonts w:ascii="Cambria" w:hAnsi="Cambria"/>
        </w:rPr>
      </w:pPr>
      <w:r w:rsidRPr="00EB6BF7">
        <w:rPr>
          <w:rFonts w:ascii="Cambria" w:hAnsi="Cambria"/>
        </w:rPr>
        <w:t xml:space="preserve">Målsättningen är att 35 % av de deltagande personerna som skrivs ut ur projektet ska finna, få och behålla ett arbete på den </w:t>
      </w:r>
      <w:r>
        <w:rPr>
          <w:rFonts w:ascii="Cambria" w:hAnsi="Cambria"/>
        </w:rPr>
        <w:t>öppna</w:t>
      </w:r>
      <w:r w:rsidRPr="00EB6BF7">
        <w:rPr>
          <w:rFonts w:ascii="Cambria" w:hAnsi="Cambria"/>
        </w:rPr>
        <w:t xml:space="preserve"> arbetsmarknaden eller </w:t>
      </w:r>
      <w:r>
        <w:rPr>
          <w:rFonts w:ascii="Cambria" w:hAnsi="Cambria"/>
        </w:rPr>
        <w:t xml:space="preserve">gå vidare till </w:t>
      </w:r>
      <w:r w:rsidRPr="00EB6BF7">
        <w:rPr>
          <w:rFonts w:ascii="Cambria" w:hAnsi="Cambria"/>
        </w:rPr>
        <w:t>stud</w:t>
      </w:r>
      <w:r>
        <w:rPr>
          <w:rFonts w:ascii="Cambria" w:hAnsi="Cambria"/>
        </w:rPr>
        <w:t>ier</w:t>
      </w:r>
      <w:r w:rsidRPr="00EB6BF7">
        <w:rPr>
          <w:rFonts w:ascii="Cambria" w:hAnsi="Cambria"/>
        </w:rPr>
        <w:t>.</w:t>
      </w:r>
    </w:p>
    <w:p w14:paraId="7B1FF9C4" w14:textId="77777777" w:rsidR="00DA77A0" w:rsidRDefault="00DA77A0">
      <w:pPr>
        <w:rPr>
          <w:rFonts w:asciiTheme="majorHAnsi" w:eastAsiaTheme="majorEastAsia" w:hAnsiTheme="majorHAnsi" w:cstheme="majorBidi"/>
          <w:color w:val="365F91" w:themeColor="accent1" w:themeShade="BF"/>
          <w:sz w:val="26"/>
          <w:szCs w:val="26"/>
          <w:highlight w:val="lightGray"/>
        </w:rPr>
      </w:pPr>
      <w:r>
        <w:rPr>
          <w:highlight w:val="lightGray"/>
        </w:rPr>
        <w:br w:type="page"/>
      </w:r>
    </w:p>
    <w:p w14:paraId="14BDD229" w14:textId="77777777" w:rsidR="00DA77A0" w:rsidRDefault="00DA77A0" w:rsidP="00B94E8A">
      <w:pPr>
        <w:pStyle w:val="Rubrik2"/>
        <w:numPr>
          <w:ilvl w:val="0"/>
          <w:numId w:val="4"/>
        </w:numPr>
      </w:pPr>
      <w:r>
        <w:lastRenderedPageBreak/>
        <w:t>Målgrupp</w:t>
      </w:r>
    </w:p>
    <w:p w14:paraId="51342F68" w14:textId="77777777" w:rsidR="00DA77A0" w:rsidRDefault="00DA77A0" w:rsidP="00DA77A0">
      <w:pPr>
        <w:rPr>
          <w:rFonts w:ascii="Cambria" w:hAnsi="Cambria"/>
        </w:rPr>
      </w:pPr>
      <w:r>
        <w:rPr>
          <w:rFonts w:ascii="Cambria" w:hAnsi="Cambria"/>
        </w:rPr>
        <w:t>Personer i arbetsför ålder (18 – 64 år) som är motiverade och har en vilja att nå arbete men som har något eller alla av följande problem:</w:t>
      </w:r>
    </w:p>
    <w:p w14:paraId="5A0B91AE" w14:textId="77777777" w:rsidR="00DA77A0" w:rsidRPr="0085096B" w:rsidRDefault="00DA77A0" w:rsidP="00B94E8A">
      <w:pPr>
        <w:pStyle w:val="Liststycke"/>
        <w:numPr>
          <w:ilvl w:val="0"/>
          <w:numId w:val="3"/>
        </w:numPr>
        <w:rPr>
          <w:rFonts w:ascii="Cambria" w:hAnsi="Cambria"/>
        </w:rPr>
      </w:pPr>
      <w:r w:rsidRPr="0085096B">
        <w:rPr>
          <w:rFonts w:ascii="Cambria" w:hAnsi="Cambria"/>
        </w:rPr>
        <w:t>Funktionshinder</w:t>
      </w:r>
    </w:p>
    <w:p w14:paraId="08E0A571" w14:textId="77777777" w:rsidR="00DA77A0" w:rsidRPr="0085096B" w:rsidRDefault="00DA77A0" w:rsidP="00B94E8A">
      <w:pPr>
        <w:pStyle w:val="Liststycke"/>
        <w:numPr>
          <w:ilvl w:val="0"/>
          <w:numId w:val="3"/>
        </w:numPr>
        <w:rPr>
          <w:rFonts w:ascii="Cambria" w:hAnsi="Cambria"/>
        </w:rPr>
      </w:pPr>
      <w:r w:rsidRPr="0085096B">
        <w:rPr>
          <w:rFonts w:ascii="Cambria" w:hAnsi="Cambria"/>
        </w:rPr>
        <w:t>Psykisk ohälsa</w:t>
      </w:r>
    </w:p>
    <w:p w14:paraId="2D37A2BD" w14:textId="77777777" w:rsidR="00DA77A0" w:rsidRDefault="00DA77A0" w:rsidP="00B94E8A">
      <w:pPr>
        <w:pStyle w:val="Liststycke"/>
        <w:numPr>
          <w:ilvl w:val="0"/>
          <w:numId w:val="3"/>
        </w:numPr>
        <w:rPr>
          <w:rFonts w:ascii="Cambria" w:hAnsi="Cambria"/>
        </w:rPr>
      </w:pPr>
      <w:r w:rsidRPr="0085096B">
        <w:rPr>
          <w:rFonts w:ascii="Cambria" w:hAnsi="Cambria"/>
        </w:rPr>
        <w:t>Tidigare missbruksproblematik</w:t>
      </w:r>
    </w:p>
    <w:p w14:paraId="4A6AF976" w14:textId="77777777" w:rsidR="00DA77A0" w:rsidRPr="0085096B" w:rsidRDefault="00DA77A0" w:rsidP="00DA77A0">
      <w:pPr>
        <w:rPr>
          <w:rFonts w:ascii="Cambria" w:hAnsi="Cambria"/>
        </w:rPr>
      </w:pPr>
      <w:r>
        <w:rPr>
          <w:rFonts w:ascii="Cambria" w:hAnsi="Cambria"/>
        </w:rPr>
        <w:t xml:space="preserve">Om det uppstår kö till verksamheten läggs i </w:t>
      </w:r>
      <w:r w:rsidRPr="0085096B">
        <w:rPr>
          <w:rFonts w:ascii="Cambria" w:hAnsi="Cambria"/>
        </w:rPr>
        <w:t>första hand fokus på unga</w:t>
      </w:r>
      <w:r>
        <w:rPr>
          <w:rFonts w:ascii="Cambria" w:hAnsi="Cambria"/>
        </w:rPr>
        <w:t xml:space="preserve"> individer</w:t>
      </w:r>
      <w:r w:rsidRPr="0085096B">
        <w:rPr>
          <w:rFonts w:ascii="Cambria" w:hAnsi="Cambria"/>
        </w:rPr>
        <w:t xml:space="preserve"> (18 – 29 år)</w:t>
      </w:r>
      <w:r>
        <w:rPr>
          <w:rFonts w:ascii="Cambria" w:hAnsi="Cambria"/>
        </w:rPr>
        <w:t>.</w:t>
      </w:r>
      <w:r w:rsidRPr="0085096B">
        <w:rPr>
          <w:rFonts w:ascii="Cambria" w:hAnsi="Cambria"/>
        </w:rPr>
        <w:t xml:space="preserve"> </w:t>
      </w:r>
    </w:p>
    <w:p w14:paraId="04F104AE" w14:textId="77777777" w:rsidR="00DA77A0" w:rsidRDefault="00DA77A0" w:rsidP="00B94E8A">
      <w:pPr>
        <w:pStyle w:val="Rubrik2"/>
        <w:numPr>
          <w:ilvl w:val="0"/>
          <w:numId w:val="4"/>
        </w:numPr>
      </w:pPr>
      <w:r>
        <w:t xml:space="preserve">Samverkanspartners och arbetsmetod </w:t>
      </w:r>
    </w:p>
    <w:p w14:paraId="2D4D2E66" w14:textId="77777777" w:rsidR="00DA77A0" w:rsidRDefault="00DA77A0" w:rsidP="00DA77A0">
      <w:pPr>
        <w:rPr>
          <w:rFonts w:ascii="Cambria" w:hAnsi="Cambria"/>
        </w:rPr>
      </w:pPr>
      <w:r>
        <w:rPr>
          <w:rFonts w:ascii="Cambria" w:hAnsi="Cambria"/>
        </w:rPr>
        <w:t xml:space="preserve">Samverkanspartners är kommunerna på Höglandet (Aneby, Eksjö, Nässjö, Sävsjö, Tranås och Vetlanda) Arbetsförmedlingen, Försäkringskassan och psykiatriska kliniken vid Region Jönköpings län. </w:t>
      </w:r>
    </w:p>
    <w:p w14:paraId="04F9D8D3" w14:textId="77777777" w:rsidR="00DA77A0" w:rsidRDefault="00DA77A0" w:rsidP="00DA77A0">
      <w:pPr>
        <w:rPr>
          <w:rFonts w:ascii="Cambria" w:hAnsi="Cambria"/>
        </w:rPr>
      </w:pPr>
      <w:r>
        <w:rPr>
          <w:rFonts w:ascii="Cambria" w:hAnsi="Cambria"/>
        </w:rPr>
        <w:t xml:space="preserve">Arbetsmetoden är </w:t>
      </w:r>
      <w:proofErr w:type="spellStart"/>
      <w:r>
        <w:rPr>
          <w:rFonts w:ascii="Cambria" w:hAnsi="Cambria"/>
        </w:rPr>
        <w:t>Supported</w:t>
      </w:r>
      <w:proofErr w:type="spellEnd"/>
      <w:r>
        <w:rPr>
          <w:rFonts w:ascii="Cambria" w:hAnsi="Cambria"/>
        </w:rPr>
        <w:t xml:space="preserve"> </w:t>
      </w:r>
      <w:proofErr w:type="spellStart"/>
      <w:r>
        <w:rPr>
          <w:rFonts w:ascii="Cambria" w:hAnsi="Cambria"/>
        </w:rPr>
        <w:t>Employment</w:t>
      </w:r>
      <w:proofErr w:type="spellEnd"/>
      <w:r>
        <w:rPr>
          <w:rFonts w:ascii="Cambria" w:hAnsi="Cambria"/>
        </w:rPr>
        <w:t xml:space="preserve"> </w:t>
      </w:r>
      <w:r w:rsidRPr="00694D48">
        <w:rPr>
          <w:rFonts w:ascii="Cambria" w:hAnsi="Cambria"/>
        </w:rPr>
        <w:t xml:space="preserve">(se bilaga 8.1) </w:t>
      </w:r>
      <w:r>
        <w:rPr>
          <w:rFonts w:ascii="Cambria" w:hAnsi="Cambria"/>
        </w:rPr>
        <w:t>och målet för varje coach är att arbeta med cirka 20 personer/heltid. Personerna bör befinna sig i olika stadier av processen att finna ett arbete. Metoden är inte tidsbegränsad och ger stöd både till den enskilde, som är inskriven i verksamheten, och till arbetsgivaren. Detta stöd finns tillgängligt även efter anställning enligt särskild planering (Efterstöd, se bilaga 8.2) och/eller vid behov.</w:t>
      </w:r>
    </w:p>
    <w:p w14:paraId="7FFFBAFD" w14:textId="77777777" w:rsidR="00DA77A0" w:rsidRPr="00694D48" w:rsidRDefault="00DA77A0" w:rsidP="00DA77A0">
      <w:pPr>
        <w:rPr>
          <w:rFonts w:ascii="Cambria" w:hAnsi="Cambria"/>
        </w:rPr>
      </w:pPr>
      <w:r w:rsidRPr="00694D48">
        <w:rPr>
          <w:rFonts w:ascii="Cambria" w:hAnsi="Cambria"/>
        </w:rPr>
        <w:t xml:space="preserve">Stödet i </w:t>
      </w:r>
      <w:r w:rsidRPr="002F73F0">
        <w:rPr>
          <w:rFonts w:ascii="Cambria" w:hAnsi="Cambria"/>
          <w:i/>
          <w:iCs/>
        </w:rPr>
        <w:t>SE – Höglandet</w:t>
      </w:r>
      <w:r>
        <w:rPr>
          <w:rFonts w:ascii="Cambria" w:hAnsi="Cambria"/>
        </w:rPr>
        <w:t xml:space="preserve"> ska</w:t>
      </w:r>
      <w:r w:rsidRPr="00694D48">
        <w:rPr>
          <w:rFonts w:ascii="Cambria" w:hAnsi="Cambria"/>
        </w:rPr>
        <w:t xml:space="preserve"> ges i en arbetssituation på den öppna arbetsmarknaden eller studier. Stödet ska inte ges i särskilda verksamheter eller träningsverksamheter. </w:t>
      </w:r>
    </w:p>
    <w:p w14:paraId="10B57FCA" w14:textId="77777777" w:rsidR="00DA77A0" w:rsidRDefault="00DA77A0" w:rsidP="00DA77A0">
      <w:pPr>
        <w:rPr>
          <w:rFonts w:ascii="Cambria" w:hAnsi="Cambria"/>
        </w:rPr>
      </w:pPr>
      <w:r>
        <w:rPr>
          <w:rFonts w:ascii="Cambria" w:hAnsi="Cambria"/>
        </w:rPr>
        <w:t xml:space="preserve">En individ som remitteras till </w:t>
      </w:r>
      <w:r w:rsidRPr="002F73F0">
        <w:rPr>
          <w:rFonts w:ascii="Cambria" w:hAnsi="Cambria"/>
          <w:i/>
          <w:iCs/>
        </w:rPr>
        <w:t>SE – Höglandet</w:t>
      </w:r>
      <w:r>
        <w:rPr>
          <w:rFonts w:ascii="Cambria" w:hAnsi="Cambria"/>
        </w:rPr>
        <w:t xml:space="preserve"> ska inte bli föremål för Gemensam kartläggning (GK) i ett senare skede. </w:t>
      </w:r>
    </w:p>
    <w:p w14:paraId="1DF40FDF" w14:textId="77777777" w:rsidR="00DA77A0" w:rsidRPr="00694D48" w:rsidRDefault="00DA77A0" w:rsidP="00DA77A0">
      <w:pPr>
        <w:rPr>
          <w:rFonts w:ascii="Cambria" w:hAnsi="Cambria"/>
        </w:rPr>
      </w:pPr>
      <w:r w:rsidRPr="00694D48">
        <w:rPr>
          <w:rFonts w:ascii="Cambria" w:hAnsi="Cambria"/>
        </w:rPr>
        <w:t>Den enskildes vilja/motivation att arbeta är det enda kravet för att få tillgång till stödet.</w:t>
      </w:r>
    </w:p>
    <w:p w14:paraId="3711AD49" w14:textId="77777777" w:rsidR="00DA77A0" w:rsidRDefault="00DA77A0" w:rsidP="00B94E8A">
      <w:pPr>
        <w:pStyle w:val="Rubrik2"/>
        <w:numPr>
          <w:ilvl w:val="0"/>
          <w:numId w:val="4"/>
        </w:numPr>
      </w:pPr>
      <w:r>
        <w:t>Organisation</w:t>
      </w:r>
    </w:p>
    <w:p w14:paraId="3C31AA1A" w14:textId="77777777" w:rsidR="00DA77A0" w:rsidRDefault="00DA77A0" w:rsidP="00DA77A0">
      <w:pPr>
        <w:pStyle w:val="Rubrik3"/>
      </w:pPr>
      <w:r>
        <w:t>Styrelsen</w:t>
      </w:r>
    </w:p>
    <w:p w14:paraId="58578674" w14:textId="77777777" w:rsidR="00DA77A0" w:rsidRPr="00A37371" w:rsidRDefault="00DA77A0" w:rsidP="00DA77A0">
      <w:pPr>
        <w:rPr>
          <w:rFonts w:ascii="Cambria" w:hAnsi="Cambria"/>
        </w:rPr>
      </w:pPr>
      <w:r>
        <w:rPr>
          <w:rFonts w:ascii="Cambria" w:hAnsi="Cambria"/>
        </w:rPr>
        <w:t>Styrelsen för Höglandets samordningsförbund är beslutande kring finansiering.</w:t>
      </w:r>
    </w:p>
    <w:p w14:paraId="30CDF645" w14:textId="77777777" w:rsidR="00DA77A0" w:rsidRDefault="00DA77A0" w:rsidP="00DA77A0">
      <w:pPr>
        <w:pStyle w:val="Rubrik3"/>
      </w:pPr>
      <w:r>
        <w:t>Finansiering</w:t>
      </w:r>
    </w:p>
    <w:p w14:paraId="686D7EA5" w14:textId="77777777" w:rsidR="00DA77A0" w:rsidRDefault="00DA77A0" w:rsidP="00DA77A0">
      <w:pPr>
        <w:rPr>
          <w:rFonts w:ascii="Cambria" w:hAnsi="Cambria"/>
        </w:rPr>
      </w:pPr>
      <w:r w:rsidRPr="00A37371">
        <w:rPr>
          <w:rFonts w:ascii="Cambria" w:hAnsi="Cambria"/>
        </w:rPr>
        <w:t xml:space="preserve">Bidraget från </w:t>
      </w:r>
      <w:r>
        <w:rPr>
          <w:rFonts w:ascii="Cambria" w:hAnsi="Cambria"/>
        </w:rPr>
        <w:t xml:space="preserve">Höglandets </w:t>
      </w:r>
      <w:r w:rsidRPr="00A37371">
        <w:rPr>
          <w:rFonts w:ascii="Cambria" w:hAnsi="Cambria"/>
        </w:rPr>
        <w:t>samordningsförbund ska bara användas för lönekostnader för jobbcoachen. Kommunerna stå</w:t>
      </w:r>
      <w:r>
        <w:rPr>
          <w:rFonts w:ascii="Cambria" w:hAnsi="Cambria"/>
        </w:rPr>
        <w:t>r</w:t>
      </w:r>
      <w:r w:rsidRPr="00A37371">
        <w:rPr>
          <w:rFonts w:ascii="Cambria" w:hAnsi="Cambria"/>
        </w:rPr>
        <w:t xml:space="preserve"> för kostnader för kontorsrum, utrustning m.m. </w:t>
      </w:r>
      <w:r w:rsidRPr="00A37371">
        <w:rPr>
          <w:rFonts w:ascii="Cambria" w:hAnsi="Cambria"/>
        </w:rPr>
        <w:br/>
      </w:r>
      <w:r w:rsidRPr="00694D48">
        <w:rPr>
          <w:rFonts w:ascii="Cambria" w:hAnsi="Cambria"/>
        </w:rPr>
        <w:t>Från 2021-01-01 beräknas förbundet bidra med cirka 3 750 000 SEK/år för jobbcoachernas lönekostnader. Utöver detta kan förbundet, vid behov, bidra med ca 50 000 SEK/år i samband med handledning</w:t>
      </w:r>
      <w:r>
        <w:rPr>
          <w:rFonts w:ascii="Cambria" w:hAnsi="Cambria"/>
        </w:rPr>
        <w:t>, inspirationsföreläsningar</w:t>
      </w:r>
      <w:r w:rsidRPr="00694D48">
        <w:rPr>
          <w:rFonts w:ascii="Cambria" w:hAnsi="Cambria"/>
        </w:rPr>
        <w:t xml:space="preserve"> och/eller utbildning. </w:t>
      </w:r>
      <w:r>
        <w:rPr>
          <w:rFonts w:ascii="Cambria" w:hAnsi="Cambria"/>
        </w:rPr>
        <w:br/>
      </w:r>
      <w:r w:rsidRPr="00694D48">
        <w:rPr>
          <w:rFonts w:ascii="Cambria" w:hAnsi="Cambria"/>
        </w:rPr>
        <w:t>Ersättningen till kommunerna är baserad på ett schablonbelopp. Schablonbeloppet är 465 000 SEK/100 %</w:t>
      </w:r>
      <w:r>
        <w:rPr>
          <w:rFonts w:ascii="Cambria" w:hAnsi="Cambria"/>
        </w:rPr>
        <w:t xml:space="preserve"> tjänst/år</w:t>
      </w:r>
      <w:r w:rsidRPr="00694D48">
        <w:rPr>
          <w:rFonts w:ascii="Cambria" w:hAnsi="Cambria"/>
        </w:rPr>
        <w:t>. Tjänsterna fördelas mellan de deltagande kommunerna utifrån förslag från beredningsgruppen</w:t>
      </w:r>
      <w:r>
        <w:rPr>
          <w:rFonts w:ascii="Cambria" w:hAnsi="Cambria"/>
        </w:rPr>
        <w:t xml:space="preserve"> och godkänns av styrelsen. </w:t>
      </w:r>
    </w:p>
    <w:p w14:paraId="4BA06804" w14:textId="77777777" w:rsidR="00DA77A0" w:rsidRDefault="00DA77A0" w:rsidP="00DA77A0">
      <w:pPr>
        <w:rPr>
          <w:rFonts w:ascii="Cambria" w:hAnsi="Cambria"/>
        </w:rPr>
      </w:pPr>
    </w:p>
    <w:p w14:paraId="63C346C1" w14:textId="77777777" w:rsidR="00DA77A0" w:rsidRDefault="00DA77A0">
      <w:pPr>
        <w:rPr>
          <w:rFonts w:ascii="Cambria" w:hAnsi="Cambria"/>
        </w:rPr>
      </w:pPr>
      <w:r>
        <w:rPr>
          <w:rFonts w:ascii="Cambria" w:hAnsi="Cambria"/>
        </w:rPr>
        <w:br w:type="page"/>
      </w:r>
    </w:p>
    <w:p w14:paraId="557E4A21" w14:textId="77777777" w:rsidR="00DA77A0" w:rsidRDefault="00DA77A0" w:rsidP="00DA77A0">
      <w:pPr>
        <w:rPr>
          <w:rFonts w:ascii="Cambria" w:hAnsi="Cambria"/>
        </w:rPr>
      </w:pPr>
      <w:r>
        <w:rPr>
          <w:rFonts w:ascii="Cambria" w:hAnsi="Cambria"/>
        </w:rPr>
        <w:lastRenderedPageBreak/>
        <w:t>Fördelningen ersättning utifrån schablonbeloppet är från 2021-01-01:</w:t>
      </w:r>
    </w:p>
    <w:p w14:paraId="68EEC308" w14:textId="77777777" w:rsidR="00DA77A0" w:rsidRPr="002F73F0" w:rsidRDefault="00DA77A0" w:rsidP="00B94E8A">
      <w:pPr>
        <w:pStyle w:val="Liststycke"/>
        <w:numPr>
          <w:ilvl w:val="0"/>
          <w:numId w:val="8"/>
        </w:numPr>
        <w:rPr>
          <w:rFonts w:ascii="Cambria" w:hAnsi="Cambria"/>
        </w:rPr>
      </w:pPr>
      <w:r w:rsidRPr="002F73F0">
        <w:rPr>
          <w:rFonts w:ascii="Cambria" w:hAnsi="Cambria"/>
        </w:rPr>
        <w:t>Aneby 75 %</w:t>
      </w:r>
    </w:p>
    <w:p w14:paraId="2ABCEB17" w14:textId="77777777" w:rsidR="00DA77A0" w:rsidRDefault="00DA77A0" w:rsidP="00B94E8A">
      <w:pPr>
        <w:pStyle w:val="Liststycke"/>
        <w:numPr>
          <w:ilvl w:val="0"/>
          <w:numId w:val="7"/>
        </w:numPr>
        <w:rPr>
          <w:rFonts w:ascii="Cambria" w:hAnsi="Cambria"/>
        </w:rPr>
      </w:pPr>
      <w:r>
        <w:rPr>
          <w:rFonts w:ascii="Cambria" w:hAnsi="Cambria"/>
        </w:rPr>
        <w:t>Eksjö 150 %</w:t>
      </w:r>
    </w:p>
    <w:p w14:paraId="2C939B63" w14:textId="77777777" w:rsidR="00DA77A0" w:rsidRDefault="00DA77A0" w:rsidP="00B94E8A">
      <w:pPr>
        <w:pStyle w:val="Liststycke"/>
        <w:numPr>
          <w:ilvl w:val="0"/>
          <w:numId w:val="7"/>
        </w:numPr>
        <w:rPr>
          <w:rFonts w:ascii="Cambria" w:hAnsi="Cambria"/>
        </w:rPr>
      </w:pPr>
      <w:r>
        <w:rPr>
          <w:rFonts w:ascii="Cambria" w:hAnsi="Cambria"/>
        </w:rPr>
        <w:t>Nässjö 180%</w:t>
      </w:r>
    </w:p>
    <w:p w14:paraId="35BCEA20" w14:textId="77777777" w:rsidR="00DA77A0" w:rsidRDefault="00DA77A0" w:rsidP="00B94E8A">
      <w:pPr>
        <w:pStyle w:val="Liststycke"/>
        <w:numPr>
          <w:ilvl w:val="0"/>
          <w:numId w:val="7"/>
        </w:numPr>
        <w:rPr>
          <w:rFonts w:ascii="Cambria" w:hAnsi="Cambria"/>
        </w:rPr>
      </w:pPr>
      <w:r>
        <w:rPr>
          <w:rFonts w:ascii="Cambria" w:hAnsi="Cambria"/>
        </w:rPr>
        <w:t>Sävsjö 150 %</w:t>
      </w:r>
    </w:p>
    <w:p w14:paraId="2B6E9A34" w14:textId="77777777" w:rsidR="00DA77A0" w:rsidRDefault="00DA77A0" w:rsidP="00B94E8A">
      <w:pPr>
        <w:pStyle w:val="Liststycke"/>
        <w:numPr>
          <w:ilvl w:val="0"/>
          <w:numId w:val="7"/>
        </w:numPr>
        <w:rPr>
          <w:rFonts w:ascii="Cambria" w:hAnsi="Cambria"/>
        </w:rPr>
      </w:pPr>
      <w:r>
        <w:rPr>
          <w:rFonts w:ascii="Cambria" w:hAnsi="Cambria"/>
        </w:rPr>
        <w:t>Tranås 100 %</w:t>
      </w:r>
    </w:p>
    <w:p w14:paraId="4D1E88CB" w14:textId="77777777" w:rsidR="00DA77A0" w:rsidRDefault="00DA77A0" w:rsidP="00B94E8A">
      <w:pPr>
        <w:pStyle w:val="Liststycke"/>
        <w:numPr>
          <w:ilvl w:val="0"/>
          <w:numId w:val="7"/>
        </w:numPr>
        <w:rPr>
          <w:rFonts w:ascii="Cambria" w:hAnsi="Cambria"/>
        </w:rPr>
      </w:pPr>
      <w:r>
        <w:rPr>
          <w:rFonts w:ascii="Cambria" w:hAnsi="Cambria"/>
        </w:rPr>
        <w:t>Vetlanda 150 %</w:t>
      </w:r>
    </w:p>
    <w:p w14:paraId="2772ADA9" w14:textId="77777777" w:rsidR="00DA77A0" w:rsidRPr="002F73F0" w:rsidRDefault="00DA77A0" w:rsidP="00DA77A0">
      <w:pPr>
        <w:rPr>
          <w:rFonts w:ascii="Cambria" w:hAnsi="Cambria"/>
        </w:rPr>
      </w:pPr>
      <w:r>
        <w:rPr>
          <w:rFonts w:ascii="Cambria" w:hAnsi="Cambria"/>
        </w:rPr>
        <w:t>Denna fördelning kan ändras på förslag från beredningsgruppen och beslut i styrelsen.</w:t>
      </w:r>
    </w:p>
    <w:p w14:paraId="757D0508" w14:textId="77777777" w:rsidR="00DA77A0" w:rsidRDefault="00DA77A0" w:rsidP="00DA77A0">
      <w:pPr>
        <w:pStyle w:val="Rubrik3"/>
      </w:pPr>
      <w:r>
        <w:t>Beredningsgruppen</w:t>
      </w:r>
    </w:p>
    <w:p w14:paraId="5836FF89" w14:textId="77777777" w:rsidR="00DA77A0" w:rsidRPr="00A37371" w:rsidRDefault="00DA77A0" w:rsidP="00DA77A0">
      <w:pPr>
        <w:rPr>
          <w:rFonts w:ascii="Cambria" w:hAnsi="Cambria"/>
        </w:rPr>
      </w:pPr>
      <w:r w:rsidRPr="00A37371">
        <w:rPr>
          <w:rFonts w:ascii="Cambria" w:hAnsi="Cambria"/>
        </w:rPr>
        <w:t xml:space="preserve">Beredningsgruppen är styrgrupp för verksamheten och ansvarar för den löpande utvecklingen av arbetet och för att arbetet utförs enligt metoden </w:t>
      </w:r>
      <w:proofErr w:type="spellStart"/>
      <w:r w:rsidRPr="00A37371">
        <w:rPr>
          <w:rFonts w:ascii="Cambria" w:hAnsi="Cambria"/>
        </w:rPr>
        <w:t>Supported</w:t>
      </w:r>
      <w:proofErr w:type="spellEnd"/>
      <w:r w:rsidRPr="00A37371">
        <w:rPr>
          <w:rFonts w:ascii="Cambria" w:hAnsi="Cambria"/>
        </w:rPr>
        <w:t xml:space="preserve"> </w:t>
      </w:r>
      <w:proofErr w:type="spellStart"/>
      <w:r w:rsidRPr="00A37371">
        <w:rPr>
          <w:rFonts w:ascii="Cambria" w:hAnsi="Cambria"/>
        </w:rPr>
        <w:t>Employment</w:t>
      </w:r>
      <w:proofErr w:type="spellEnd"/>
      <w:r w:rsidRPr="00A37371">
        <w:rPr>
          <w:rFonts w:ascii="Cambria" w:hAnsi="Cambria"/>
        </w:rPr>
        <w:t>. Beredningsgruppens medlemmar ska på kommunnivå följa de olika jobbcoachernas deltagarantal över tid och utifrån detta ta initiativ till eventuell omfördelning av resurserna.</w:t>
      </w:r>
    </w:p>
    <w:p w14:paraId="50F61FE2" w14:textId="77777777" w:rsidR="00DA77A0" w:rsidRDefault="00DA77A0" w:rsidP="00DA77A0">
      <w:pPr>
        <w:pStyle w:val="Rubrik3"/>
      </w:pPr>
      <w:r>
        <w:t>Chefer på kommunnivå</w:t>
      </w:r>
    </w:p>
    <w:p w14:paraId="0D31F746" w14:textId="77777777" w:rsidR="00DA77A0" w:rsidRDefault="00DA77A0" w:rsidP="00DA77A0">
      <w:pPr>
        <w:rPr>
          <w:rFonts w:ascii="Cambria" w:hAnsi="Cambria"/>
        </w:rPr>
      </w:pPr>
      <w:r>
        <w:rPr>
          <w:rFonts w:ascii="Cambria" w:hAnsi="Cambria"/>
        </w:rPr>
        <w:t>Coacherna anställs av respektive kommun i enlighet med de regler som varje kommun har. Kommunen har</w:t>
      </w:r>
      <w:r w:rsidRPr="00A37371">
        <w:rPr>
          <w:rFonts w:ascii="Cambria" w:hAnsi="Cambria"/>
        </w:rPr>
        <w:t xml:space="preserve"> arbetsgivaransvar för</w:t>
      </w:r>
      <w:r>
        <w:rPr>
          <w:rFonts w:ascii="Cambria" w:hAnsi="Cambria"/>
        </w:rPr>
        <w:t xml:space="preserve"> coacherna. Kommunen ansvarar för att coacherna har adekvat utbildning/erfarenhet av </w:t>
      </w:r>
      <w:proofErr w:type="spellStart"/>
      <w:r>
        <w:rPr>
          <w:rFonts w:ascii="Cambria" w:hAnsi="Cambria"/>
        </w:rPr>
        <w:t>Supported</w:t>
      </w:r>
      <w:proofErr w:type="spellEnd"/>
      <w:r>
        <w:rPr>
          <w:rFonts w:ascii="Cambria" w:hAnsi="Cambria"/>
        </w:rPr>
        <w:t xml:space="preserve"> </w:t>
      </w:r>
      <w:proofErr w:type="spellStart"/>
      <w:r>
        <w:rPr>
          <w:rFonts w:ascii="Cambria" w:hAnsi="Cambria"/>
        </w:rPr>
        <w:t>Employment</w:t>
      </w:r>
      <w:proofErr w:type="spellEnd"/>
      <w:r>
        <w:rPr>
          <w:rFonts w:ascii="Cambria" w:hAnsi="Cambria"/>
        </w:rPr>
        <w:t xml:space="preserve"> för att kunna utföra arbetet</w:t>
      </w:r>
      <w:r w:rsidRPr="00A37371">
        <w:rPr>
          <w:rFonts w:ascii="Cambria" w:hAnsi="Cambria"/>
        </w:rPr>
        <w:t xml:space="preserve">. Coachens chef ansvarar för att verksamheten följer de direktiv som styrelsen och beredningsgruppen beslutar om. </w:t>
      </w:r>
    </w:p>
    <w:p w14:paraId="50E7E78F" w14:textId="77777777" w:rsidR="00DA77A0" w:rsidRPr="00B10A7B" w:rsidRDefault="00DA77A0" w:rsidP="00DA77A0">
      <w:pPr>
        <w:rPr>
          <w:rFonts w:ascii="Cambria" w:hAnsi="Cambria"/>
        </w:rPr>
      </w:pPr>
      <w:r w:rsidRPr="00B10A7B">
        <w:rPr>
          <w:rFonts w:ascii="Cambria" w:hAnsi="Cambria"/>
        </w:rPr>
        <w:t>Varje halvår intygar chefen, skriftligt, att verksamheten bedrivs enligt verksamhets</w:t>
      </w:r>
      <w:r w:rsidRPr="00B10A7B">
        <w:rPr>
          <w:rFonts w:ascii="Cambria" w:hAnsi="Cambria"/>
        </w:rPr>
        <w:softHyphen/>
        <w:t xml:space="preserve">beskrivningen, att den är utöver ordinarie verksamhet samt att coacherna har arbetat med </w:t>
      </w:r>
      <w:r>
        <w:rPr>
          <w:rFonts w:ascii="Cambria" w:hAnsi="Cambria"/>
        </w:rPr>
        <w:br/>
      </w:r>
      <w:r w:rsidRPr="002F73F0">
        <w:rPr>
          <w:rFonts w:ascii="Cambria" w:hAnsi="Cambria"/>
          <w:i/>
          <w:iCs/>
        </w:rPr>
        <w:t>SE – Höglandet</w:t>
      </w:r>
      <w:r>
        <w:rPr>
          <w:rFonts w:ascii="Cambria" w:hAnsi="Cambria"/>
        </w:rPr>
        <w:t xml:space="preserve"> </w:t>
      </w:r>
      <w:r w:rsidRPr="00B10A7B">
        <w:rPr>
          <w:rFonts w:ascii="Cambria" w:hAnsi="Cambria"/>
        </w:rPr>
        <w:t>på den procentsats som beredningsgruppen har angivit/kommun. Därefter rekvirerar kommunen ersättning för kostnaderna.</w:t>
      </w:r>
    </w:p>
    <w:p w14:paraId="6BAB3C74" w14:textId="77777777" w:rsidR="00DA77A0" w:rsidRPr="005B08B6" w:rsidRDefault="00DA77A0" w:rsidP="00DA77A0">
      <w:pPr>
        <w:pStyle w:val="Rubrik3"/>
      </w:pPr>
      <w:r>
        <w:t>Coacher</w:t>
      </w:r>
    </w:p>
    <w:p w14:paraId="233B1060" w14:textId="77777777" w:rsidR="00DA77A0" w:rsidRPr="00916C06" w:rsidRDefault="00DA77A0" w:rsidP="00DA77A0">
      <w:pPr>
        <w:rPr>
          <w:rFonts w:ascii="Cambria" w:hAnsi="Cambria"/>
        </w:rPr>
      </w:pPr>
      <w:r>
        <w:rPr>
          <w:rFonts w:ascii="Cambria" w:hAnsi="Cambria"/>
        </w:rPr>
        <w:t>SE-</w:t>
      </w:r>
      <w:r w:rsidRPr="005B08B6">
        <w:rPr>
          <w:rFonts w:ascii="Cambria" w:hAnsi="Cambria"/>
        </w:rPr>
        <w:t>coacherna ska använda SE-metoden och målet är att arbeta med cirka 20 personer/helti</w:t>
      </w:r>
      <w:r>
        <w:rPr>
          <w:rFonts w:ascii="Cambria" w:hAnsi="Cambria"/>
        </w:rPr>
        <w:t>d</w:t>
      </w:r>
      <w:r w:rsidRPr="005B08B6">
        <w:rPr>
          <w:rFonts w:ascii="Cambria" w:hAnsi="Cambria"/>
        </w:rPr>
        <w:t>. Personerna kan befinna sig i olika faser i arbetet att gå från ”utanförskap” till att få en anställning</w:t>
      </w:r>
      <w:r>
        <w:rPr>
          <w:rFonts w:ascii="Cambria" w:hAnsi="Cambria"/>
        </w:rPr>
        <w:t>.</w:t>
      </w:r>
      <w:r w:rsidRPr="005B08B6">
        <w:rPr>
          <w:rFonts w:ascii="Cambria" w:hAnsi="Cambria"/>
        </w:rPr>
        <w:t xml:space="preserve"> Efter anställning ges efterstöd till arbetstagare och arbetsgivare i minst sex månader enligt dokument </w:t>
      </w:r>
      <w:r w:rsidRPr="00711B87">
        <w:rPr>
          <w:rFonts w:ascii="Cambria" w:hAnsi="Cambria"/>
          <w:i/>
          <w:iCs/>
        </w:rPr>
        <w:t xml:space="preserve">”Efterstöd - arbetsmodell” </w:t>
      </w:r>
      <w:r w:rsidRPr="00916C06">
        <w:rPr>
          <w:rFonts w:ascii="Cambria" w:hAnsi="Cambria"/>
        </w:rPr>
        <w:t>(bilaga 8.2)</w:t>
      </w:r>
      <w:r>
        <w:rPr>
          <w:rFonts w:ascii="Cambria" w:hAnsi="Cambria"/>
          <w:i/>
          <w:iCs/>
        </w:rPr>
        <w:t xml:space="preserve"> </w:t>
      </w:r>
      <w:r w:rsidRPr="005B08B6">
        <w:rPr>
          <w:rFonts w:ascii="Cambria" w:hAnsi="Cambria"/>
        </w:rPr>
        <w:t xml:space="preserve">eller </w:t>
      </w:r>
      <w:r>
        <w:rPr>
          <w:rFonts w:ascii="Cambria" w:hAnsi="Cambria"/>
        </w:rPr>
        <w:t>längre</w:t>
      </w:r>
      <w:r w:rsidRPr="005B08B6">
        <w:rPr>
          <w:rFonts w:ascii="Cambria" w:hAnsi="Cambria"/>
        </w:rPr>
        <w:t xml:space="preserve"> om någon part önskar det.</w:t>
      </w:r>
      <w:r>
        <w:rPr>
          <w:rFonts w:ascii="Cambria" w:hAnsi="Cambria"/>
        </w:rPr>
        <w:t xml:space="preserve"> </w:t>
      </w:r>
    </w:p>
    <w:p w14:paraId="2BEFEB73" w14:textId="77777777" w:rsidR="00DA77A0" w:rsidRPr="005B08B6" w:rsidRDefault="00DA77A0" w:rsidP="00DA77A0">
      <w:pPr>
        <w:rPr>
          <w:rFonts w:ascii="Cambria" w:hAnsi="Cambria"/>
        </w:rPr>
      </w:pPr>
      <w:r w:rsidRPr="005B08B6">
        <w:rPr>
          <w:rFonts w:ascii="Cambria" w:hAnsi="Cambria"/>
        </w:rPr>
        <w:t>Personer som aktualiseras men, av olika skäl, inte är motiverade för arbete skrivs in i projektet när motivation finns.</w:t>
      </w:r>
    </w:p>
    <w:p w14:paraId="2E285393" w14:textId="77777777" w:rsidR="00DA77A0" w:rsidRDefault="00DA77A0" w:rsidP="00DA77A0">
      <w:pPr>
        <w:rPr>
          <w:rFonts w:ascii="Cambria" w:hAnsi="Cambria"/>
        </w:rPr>
      </w:pPr>
      <w:r w:rsidRPr="005B08B6">
        <w:rPr>
          <w:rFonts w:ascii="Cambria" w:hAnsi="Cambria"/>
        </w:rPr>
        <w:t>Motivationsarbete kan bedrivas inom annan verksamhet i kommunen</w:t>
      </w:r>
      <w:r>
        <w:rPr>
          <w:rFonts w:ascii="Cambria" w:hAnsi="Cambria"/>
        </w:rPr>
        <w:t>/annan part</w:t>
      </w:r>
      <w:r w:rsidRPr="005B08B6">
        <w:rPr>
          <w:rFonts w:ascii="Cambria" w:hAnsi="Cambria"/>
        </w:rPr>
        <w:t xml:space="preserve"> eller på arbetstid som inte bekostas av SE-projektet.</w:t>
      </w:r>
    </w:p>
    <w:p w14:paraId="5C1AFC1A" w14:textId="77777777" w:rsidR="00DA77A0" w:rsidRDefault="00DA77A0" w:rsidP="00DA77A0">
      <w:pPr>
        <w:rPr>
          <w:rFonts w:ascii="Cambria" w:hAnsi="Cambria"/>
        </w:rPr>
      </w:pPr>
      <w:r>
        <w:rPr>
          <w:rFonts w:ascii="Cambria" w:hAnsi="Cambria"/>
        </w:rPr>
        <w:t>SE-coacherna kan även lotsa mot studier, men när en individ skrivs in på en utbildning skrivs de ut ur SE-Höglandet och ut ur SUS enligt punkt 7.</w:t>
      </w:r>
    </w:p>
    <w:p w14:paraId="12465926" w14:textId="77777777" w:rsidR="00DA77A0" w:rsidRPr="00B10A7B" w:rsidRDefault="00DA77A0" w:rsidP="00DA77A0">
      <w:pPr>
        <w:rPr>
          <w:rFonts w:ascii="Cambria" w:hAnsi="Cambria"/>
        </w:rPr>
      </w:pPr>
      <w:r w:rsidRPr="00B10A7B">
        <w:rPr>
          <w:rFonts w:ascii="Cambria" w:hAnsi="Cambria"/>
        </w:rPr>
        <w:t xml:space="preserve">SE-coacherna registrerar kontinuerligt i SUS (Försäkringskassans uppföljningssystem för registrering av resultaten av samverkan och finansiell samordning inom rehabiliteringsområdet) hur många individer som är inskrivna i projektet, hur många som skrivs </w:t>
      </w:r>
      <w:r w:rsidRPr="00B10A7B">
        <w:rPr>
          <w:rFonts w:ascii="Cambria" w:hAnsi="Cambria"/>
        </w:rPr>
        <w:lastRenderedPageBreak/>
        <w:t xml:space="preserve">ut och avslutsorsak. Inför förbundets halv- och helårsrapporter rapporterar SE-coacherna även till </w:t>
      </w:r>
      <w:proofErr w:type="spellStart"/>
      <w:r w:rsidRPr="00B10A7B">
        <w:rPr>
          <w:rFonts w:ascii="Cambria" w:hAnsi="Cambria"/>
        </w:rPr>
        <w:t>förbundschefen</w:t>
      </w:r>
      <w:proofErr w:type="spellEnd"/>
      <w:r w:rsidRPr="00B10A7B">
        <w:rPr>
          <w:rFonts w:ascii="Cambria" w:hAnsi="Cambria"/>
        </w:rPr>
        <w:t>.</w:t>
      </w:r>
    </w:p>
    <w:p w14:paraId="2FD6C944" w14:textId="77777777" w:rsidR="00DA77A0" w:rsidRPr="00A9145B" w:rsidRDefault="00DA77A0" w:rsidP="00DA77A0">
      <w:pPr>
        <w:pStyle w:val="Rubrik3"/>
      </w:pPr>
      <w:r w:rsidRPr="00A9145B">
        <w:t>Samverkansgrupp/remittentgrupp</w:t>
      </w:r>
    </w:p>
    <w:p w14:paraId="5DF413F6" w14:textId="77777777" w:rsidR="00DA77A0" w:rsidRDefault="00DA77A0" w:rsidP="00DA77A0">
      <w:pPr>
        <w:rPr>
          <w:rFonts w:ascii="Cambria" w:hAnsi="Cambria"/>
        </w:rPr>
      </w:pPr>
      <w:r w:rsidRPr="009619A7">
        <w:rPr>
          <w:rFonts w:ascii="Cambria" w:hAnsi="Cambria"/>
        </w:rPr>
        <w:t>SE-coacher och representanter för Försäkringskassa</w:t>
      </w:r>
      <w:r>
        <w:rPr>
          <w:rFonts w:ascii="Cambria" w:hAnsi="Cambria"/>
        </w:rPr>
        <w:t>n</w:t>
      </w:r>
      <w:r w:rsidRPr="009619A7">
        <w:rPr>
          <w:rFonts w:ascii="Cambria" w:hAnsi="Cambria"/>
        </w:rPr>
        <w:t>, Arbetsförmedling</w:t>
      </w:r>
      <w:r>
        <w:rPr>
          <w:rFonts w:ascii="Cambria" w:hAnsi="Cambria"/>
        </w:rPr>
        <w:t>en</w:t>
      </w:r>
      <w:r w:rsidRPr="009619A7">
        <w:rPr>
          <w:rFonts w:ascii="Cambria" w:hAnsi="Cambria"/>
        </w:rPr>
        <w:t xml:space="preserve"> och psykiatriska kliniken vid Region Jönköpings län utgör kommunvisa SE-grupper som träffas varje månad.</w:t>
      </w:r>
      <w:r>
        <w:rPr>
          <w:rFonts w:ascii="Cambria" w:hAnsi="Cambria"/>
        </w:rPr>
        <w:t xml:space="preserve"> </w:t>
      </w:r>
    </w:p>
    <w:p w14:paraId="77AEB189" w14:textId="77777777" w:rsidR="00DA77A0" w:rsidRDefault="00DA77A0" w:rsidP="00DA77A0">
      <w:pPr>
        <w:rPr>
          <w:rFonts w:ascii="Cambria" w:hAnsi="Cambria"/>
        </w:rPr>
      </w:pPr>
      <w:r>
        <w:rPr>
          <w:rFonts w:ascii="Cambria" w:hAnsi="Cambria"/>
        </w:rPr>
        <w:t>Vid dessa möten hanteras bland annat följande frågeställningar:</w:t>
      </w:r>
    </w:p>
    <w:p w14:paraId="03DDC790" w14:textId="77777777" w:rsidR="00DA77A0" w:rsidRDefault="00DA77A0" w:rsidP="00B94E8A">
      <w:pPr>
        <w:pStyle w:val="Liststycke"/>
        <w:numPr>
          <w:ilvl w:val="0"/>
          <w:numId w:val="5"/>
        </w:numPr>
        <w:rPr>
          <w:rFonts w:ascii="Cambria" w:hAnsi="Cambria"/>
        </w:rPr>
      </w:pPr>
      <w:r>
        <w:rPr>
          <w:rFonts w:ascii="Cambria" w:hAnsi="Cambria"/>
        </w:rPr>
        <w:t xml:space="preserve">Vilka som avslutas för att de har fått arbete och hur efterstödet ser ut. </w:t>
      </w:r>
    </w:p>
    <w:p w14:paraId="6E3D9D47" w14:textId="77777777" w:rsidR="00DA77A0" w:rsidRDefault="00DA77A0" w:rsidP="00B94E8A">
      <w:pPr>
        <w:pStyle w:val="Liststycke"/>
        <w:numPr>
          <w:ilvl w:val="0"/>
          <w:numId w:val="5"/>
        </w:numPr>
        <w:rPr>
          <w:rFonts w:ascii="Cambria" w:hAnsi="Cambria"/>
        </w:rPr>
      </w:pPr>
      <w:r>
        <w:rPr>
          <w:rFonts w:ascii="Cambria" w:hAnsi="Cambria"/>
        </w:rPr>
        <w:t>Vilka som behöver skrivas ut på grund av bristande motivation, återfall i missbruk, sämre hälsa eller behov av annat stöd.</w:t>
      </w:r>
    </w:p>
    <w:p w14:paraId="4CC78EF3" w14:textId="77777777" w:rsidR="00DA77A0" w:rsidRDefault="00DA77A0" w:rsidP="00B94E8A">
      <w:pPr>
        <w:pStyle w:val="Liststycke"/>
        <w:numPr>
          <w:ilvl w:val="0"/>
          <w:numId w:val="5"/>
        </w:numPr>
        <w:rPr>
          <w:rFonts w:ascii="Cambria" w:hAnsi="Cambria"/>
        </w:rPr>
      </w:pPr>
      <w:r>
        <w:rPr>
          <w:rFonts w:ascii="Cambria" w:hAnsi="Cambria"/>
        </w:rPr>
        <w:t>Hur det går för de som är aktuella i verksamheten och vilka eventuella nya/andra åtgärder som behöver genomföras och av vem.</w:t>
      </w:r>
    </w:p>
    <w:p w14:paraId="1EC3D852" w14:textId="77777777" w:rsidR="00DA77A0" w:rsidRDefault="00DA77A0" w:rsidP="00B94E8A">
      <w:pPr>
        <w:pStyle w:val="Liststycke"/>
        <w:numPr>
          <w:ilvl w:val="0"/>
          <w:numId w:val="5"/>
        </w:numPr>
        <w:rPr>
          <w:rFonts w:ascii="Cambria" w:hAnsi="Cambria"/>
        </w:rPr>
      </w:pPr>
      <w:r>
        <w:rPr>
          <w:rFonts w:ascii="Cambria" w:hAnsi="Cambria"/>
        </w:rPr>
        <w:t>Återremittering av person som behöver utredas/motiveras ytterligare innan hen är redo att arbeta.</w:t>
      </w:r>
    </w:p>
    <w:p w14:paraId="5A4E85AC" w14:textId="77777777" w:rsidR="00DA77A0" w:rsidRDefault="00DA77A0" w:rsidP="00DA77A0">
      <w:pPr>
        <w:rPr>
          <w:rFonts w:ascii="Cambria" w:hAnsi="Cambria"/>
        </w:rPr>
      </w:pPr>
      <w:r>
        <w:rPr>
          <w:rFonts w:ascii="Cambria" w:hAnsi="Cambria"/>
        </w:rPr>
        <w:t xml:space="preserve">Remittentgruppen fattar beslut kring vilka personer som ska inkluderas i/skrivas ut ur verksamheten och när. Om inte gruppen kan enas går denna fråga vidare till respektive chef som fattar beslut. </w:t>
      </w:r>
    </w:p>
    <w:p w14:paraId="116B070E" w14:textId="77777777" w:rsidR="00DA77A0" w:rsidRDefault="00DA77A0" w:rsidP="00DA77A0">
      <w:pPr>
        <w:rPr>
          <w:rFonts w:ascii="Cambria" w:hAnsi="Cambria"/>
        </w:rPr>
      </w:pPr>
      <w:r>
        <w:rPr>
          <w:rFonts w:ascii="Cambria" w:hAnsi="Cambria"/>
        </w:rPr>
        <w:t>Representanternas chefer ska ge förutsättningar för att representanterna kan närvara vid SE-möten.</w:t>
      </w:r>
    </w:p>
    <w:p w14:paraId="51FA6952" w14:textId="77777777" w:rsidR="00DA77A0" w:rsidRPr="008C1E9B" w:rsidRDefault="00DA77A0" w:rsidP="00DA77A0">
      <w:pPr>
        <w:rPr>
          <w:rFonts w:ascii="Cambria" w:hAnsi="Cambria"/>
        </w:rPr>
      </w:pPr>
      <w:r>
        <w:rPr>
          <w:rFonts w:ascii="Cambria" w:hAnsi="Cambria"/>
        </w:rPr>
        <w:t>Nätverket för SE-coacher på Höglandet träffas cirka två gånger/termin och innebär erfarenhetsutbyte mellan kommunerna. Cirka en gång/år genomförs en träff med alla remittentgruppens deltagare.</w:t>
      </w:r>
    </w:p>
    <w:p w14:paraId="0EA74256" w14:textId="77777777" w:rsidR="00DA77A0" w:rsidRDefault="00DA77A0" w:rsidP="00DA77A0">
      <w:pPr>
        <w:pStyle w:val="Rubrik3"/>
      </w:pPr>
      <w:r>
        <w:t>Utbildning</w:t>
      </w:r>
    </w:p>
    <w:p w14:paraId="41A8A506" w14:textId="77777777" w:rsidR="00DA77A0" w:rsidRPr="00B10A7B" w:rsidRDefault="00DA77A0" w:rsidP="00DA77A0">
      <w:pPr>
        <w:rPr>
          <w:rFonts w:ascii="Cambria" w:hAnsi="Cambria"/>
        </w:rPr>
      </w:pPr>
      <w:r w:rsidRPr="009619A7">
        <w:rPr>
          <w:rFonts w:ascii="Cambria" w:hAnsi="Cambria"/>
        </w:rPr>
        <w:t xml:space="preserve">De tre samordningsförbunden i länet anordnar </w:t>
      </w:r>
      <w:r>
        <w:rPr>
          <w:rFonts w:ascii="Cambria" w:hAnsi="Cambria"/>
        </w:rPr>
        <w:t xml:space="preserve">olika </w:t>
      </w:r>
      <w:r w:rsidRPr="009619A7">
        <w:rPr>
          <w:rFonts w:ascii="Cambria" w:hAnsi="Cambria"/>
        </w:rPr>
        <w:t>utbildning</w:t>
      </w:r>
      <w:r>
        <w:rPr>
          <w:rFonts w:ascii="Cambria" w:hAnsi="Cambria"/>
        </w:rPr>
        <w:t>ar</w:t>
      </w:r>
      <w:r w:rsidRPr="009619A7">
        <w:rPr>
          <w:rFonts w:ascii="Cambria" w:hAnsi="Cambria"/>
        </w:rPr>
        <w:t xml:space="preserve"> utifrån de behov som finns. </w:t>
      </w:r>
      <w:r w:rsidRPr="00B10A7B">
        <w:rPr>
          <w:rFonts w:ascii="Cambria" w:hAnsi="Cambria"/>
        </w:rPr>
        <w:t>Delar av kostnaden för vissa utbildningar kan betalas av respektive deltagares arbetsgivare.</w:t>
      </w:r>
    </w:p>
    <w:p w14:paraId="7DCFB177" w14:textId="77777777" w:rsidR="00DA77A0" w:rsidRDefault="00DA77A0" w:rsidP="00DA77A0">
      <w:pPr>
        <w:pStyle w:val="Rubrik3"/>
      </w:pPr>
      <w:r>
        <w:t>Metodnätverk</w:t>
      </w:r>
    </w:p>
    <w:p w14:paraId="23D81DB7" w14:textId="77777777" w:rsidR="00DA77A0" w:rsidRPr="001E4B39" w:rsidRDefault="00DA77A0" w:rsidP="00DA77A0">
      <w:pPr>
        <w:spacing w:after="120"/>
        <w:rPr>
          <w:rFonts w:ascii="Cambria" w:eastAsia="Times New Roman" w:hAnsi="Cambria" w:cs="Arial"/>
          <w:color w:val="000000"/>
          <w:lang w:eastAsia="sv-SE"/>
        </w:rPr>
      </w:pPr>
      <w:r w:rsidRPr="001E4B39">
        <w:rPr>
          <w:rFonts w:ascii="Cambria" w:eastAsia="Times New Roman" w:hAnsi="Cambria" w:cs="Arial"/>
          <w:color w:val="000000"/>
          <w:lang w:eastAsia="sv-SE"/>
        </w:rPr>
        <w:t xml:space="preserve">I </w:t>
      </w:r>
      <w:r>
        <w:rPr>
          <w:rFonts w:ascii="Cambria" w:eastAsia="Times New Roman" w:hAnsi="Cambria" w:cs="Arial"/>
          <w:color w:val="000000"/>
          <w:lang w:eastAsia="sv-SE"/>
        </w:rPr>
        <w:t xml:space="preserve">de tre samordningsförbunden i länet </w:t>
      </w:r>
      <w:r w:rsidRPr="001E4B39">
        <w:rPr>
          <w:rFonts w:ascii="Cambria" w:eastAsia="Times New Roman" w:hAnsi="Cambria" w:cs="Arial"/>
          <w:color w:val="000000"/>
          <w:lang w:eastAsia="sv-SE"/>
        </w:rPr>
        <w:t xml:space="preserve">används metoderna </w:t>
      </w:r>
      <w:proofErr w:type="spellStart"/>
      <w:r w:rsidRPr="001E4B39">
        <w:rPr>
          <w:rFonts w:ascii="Cambria" w:eastAsia="Times New Roman" w:hAnsi="Cambria" w:cs="Arial"/>
          <w:color w:val="000000"/>
          <w:lang w:eastAsia="sv-SE"/>
        </w:rPr>
        <w:t>Supported</w:t>
      </w:r>
      <w:proofErr w:type="spellEnd"/>
      <w:r w:rsidRPr="001E4B39">
        <w:rPr>
          <w:rFonts w:ascii="Cambria" w:eastAsia="Times New Roman" w:hAnsi="Cambria" w:cs="Arial"/>
          <w:color w:val="000000"/>
          <w:lang w:eastAsia="sv-SE"/>
        </w:rPr>
        <w:t xml:space="preserve"> </w:t>
      </w:r>
      <w:proofErr w:type="spellStart"/>
      <w:r w:rsidRPr="001E4B39">
        <w:rPr>
          <w:rFonts w:ascii="Cambria" w:eastAsia="Times New Roman" w:hAnsi="Cambria" w:cs="Arial"/>
          <w:color w:val="000000"/>
          <w:lang w:eastAsia="sv-SE"/>
        </w:rPr>
        <w:t>Employment</w:t>
      </w:r>
      <w:proofErr w:type="spellEnd"/>
      <w:r w:rsidRPr="001E4B39">
        <w:rPr>
          <w:rFonts w:ascii="Cambria" w:eastAsia="Times New Roman" w:hAnsi="Cambria" w:cs="Arial"/>
          <w:color w:val="000000"/>
          <w:lang w:eastAsia="sv-SE"/>
        </w:rPr>
        <w:t xml:space="preserve"> (SE) och/eller </w:t>
      </w:r>
      <w:proofErr w:type="spellStart"/>
      <w:r w:rsidRPr="001E4B39">
        <w:rPr>
          <w:rFonts w:ascii="Cambria" w:eastAsia="Times New Roman" w:hAnsi="Cambria" w:cs="Arial"/>
          <w:color w:val="000000"/>
          <w:lang w:eastAsia="sv-SE"/>
        </w:rPr>
        <w:t>Individual</w:t>
      </w:r>
      <w:proofErr w:type="spellEnd"/>
      <w:r w:rsidRPr="001E4B39">
        <w:rPr>
          <w:rFonts w:ascii="Cambria" w:eastAsia="Times New Roman" w:hAnsi="Cambria" w:cs="Arial"/>
          <w:color w:val="000000"/>
          <w:lang w:eastAsia="sv-SE"/>
        </w:rPr>
        <w:t xml:space="preserve"> Placement and Support (IPS) för att hjälpa deltagare att hitta och behålla ett arbete på den </w:t>
      </w:r>
      <w:r>
        <w:rPr>
          <w:rFonts w:ascii="Cambria" w:eastAsia="Times New Roman" w:hAnsi="Cambria" w:cs="Arial"/>
          <w:color w:val="000000"/>
          <w:lang w:eastAsia="sv-SE"/>
        </w:rPr>
        <w:t xml:space="preserve">öppna </w:t>
      </w:r>
      <w:r w:rsidRPr="001E4B39">
        <w:rPr>
          <w:rFonts w:ascii="Cambria" w:eastAsia="Times New Roman" w:hAnsi="Cambria" w:cs="Arial"/>
          <w:color w:val="000000"/>
          <w:lang w:eastAsia="sv-SE"/>
        </w:rPr>
        <w:t>arbetsmarknaden. Gemensamt i länet genomförs mätning</w:t>
      </w:r>
      <w:r>
        <w:rPr>
          <w:rFonts w:ascii="Cambria" w:eastAsia="Times New Roman" w:hAnsi="Cambria" w:cs="Arial"/>
          <w:color w:val="000000"/>
          <w:lang w:eastAsia="sv-SE"/>
        </w:rPr>
        <w:t>ar</w:t>
      </w:r>
      <w:r w:rsidRPr="001E4B39">
        <w:rPr>
          <w:rFonts w:ascii="Cambria" w:eastAsia="Times New Roman" w:hAnsi="Cambria" w:cs="Arial"/>
          <w:color w:val="000000"/>
          <w:lang w:eastAsia="sv-SE"/>
        </w:rPr>
        <w:t xml:space="preserve"> kring hur metodtroget arbetet sker.</w:t>
      </w:r>
    </w:p>
    <w:p w14:paraId="34F8B625" w14:textId="77777777" w:rsidR="00DA77A0" w:rsidRPr="00800FF9" w:rsidRDefault="00DA77A0" w:rsidP="00DA77A0">
      <w:pPr>
        <w:spacing w:after="120"/>
        <w:rPr>
          <w:rFonts w:ascii="Cambria" w:eastAsia="Times New Roman" w:hAnsi="Cambria" w:cs="Arial"/>
          <w:i/>
          <w:iCs/>
          <w:color w:val="FF0000"/>
          <w:lang w:eastAsia="sv-SE"/>
        </w:rPr>
      </w:pPr>
      <w:r w:rsidRPr="001E4B39">
        <w:rPr>
          <w:rFonts w:ascii="Cambria" w:eastAsia="Times New Roman" w:hAnsi="Cambria" w:cs="Arial"/>
          <w:color w:val="000000"/>
          <w:lang w:eastAsia="sv-SE"/>
        </w:rPr>
        <w:t xml:space="preserve">Coach och chef gör mätningen gemensamt och resultatet </w:t>
      </w:r>
      <w:r>
        <w:rPr>
          <w:rFonts w:ascii="Cambria" w:eastAsia="Times New Roman" w:hAnsi="Cambria" w:cs="Arial"/>
          <w:color w:val="000000"/>
          <w:lang w:eastAsia="sv-SE"/>
        </w:rPr>
        <w:t>kan</w:t>
      </w:r>
      <w:r w:rsidRPr="001E4B39">
        <w:rPr>
          <w:rFonts w:ascii="Cambria" w:eastAsia="Times New Roman" w:hAnsi="Cambria" w:cs="Arial"/>
          <w:color w:val="000000"/>
          <w:lang w:eastAsia="sv-SE"/>
        </w:rPr>
        <w:t xml:space="preserve"> användas för kvalitetsutveckling av egen verksamhet.</w:t>
      </w:r>
      <w:r>
        <w:rPr>
          <w:rFonts w:ascii="Cambria" w:eastAsia="Times New Roman" w:hAnsi="Cambria" w:cs="Arial"/>
          <w:color w:val="000000"/>
          <w:lang w:eastAsia="sv-SE"/>
        </w:rPr>
        <w:t xml:space="preserve"> </w:t>
      </w:r>
      <w:r w:rsidRPr="00B10A7B">
        <w:rPr>
          <w:rFonts w:ascii="Cambria" w:eastAsia="Times New Roman" w:hAnsi="Cambria" w:cs="Arial"/>
          <w:lang w:eastAsia="sv-SE"/>
        </w:rPr>
        <w:t>Ingen jämförelse sker mellan kommunområden.</w:t>
      </w:r>
    </w:p>
    <w:p w14:paraId="447079EA" w14:textId="77777777" w:rsidR="00DA77A0" w:rsidRDefault="00DA77A0" w:rsidP="00DA77A0">
      <w:pPr>
        <w:spacing w:after="120"/>
        <w:rPr>
          <w:rFonts w:ascii="Cambria" w:eastAsia="Times New Roman" w:hAnsi="Cambria" w:cs="Arial"/>
          <w:color w:val="000000"/>
          <w:lang w:eastAsia="sv-SE"/>
        </w:rPr>
      </w:pPr>
      <w:r w:rsidRPr="001E4B39">
        <w:rPr>
          <w:rFonts w:ascii="Cambria" w:eastAsia="Times New Roman" w:hAnsi="Cambria" w:cs="Arial"/>
          <w:color w:val="000000"/>
          <w:lang w:eastAsia="sv-SE"/>
        </w:rPr>
        <w:t>Länets nätverk kring metodtrohet har bestämt att använda den evidensbaserade skalan som finns.</w:t>
      </w:r>
    </w:p>
    <w:p w14:paraId="2A01E2FF" w14:textId="77777777" w:rsidR="00DA77A0" w:rsidRDefault="00DA77A0" w:rsidP="00DA77A0">
      <w:pPr>
        <w:pStyle w:val="Rubrik3"/>
        <w:rPr>
          <w:rFonts w:eastAsia="Times New Roman"/>
          <w:lang w:eastAsia="sv-SE"/>
        </w:rPr>
      </w:pPr>
      <w:r>
        <w:rPr>
          <w:rFonts w:eastAsia="Times New Roman"/>
          <w:lang w:eastAsia="sv-SE"/>
        </w:rPr>
        <w:t>Indikatormätning</w:t>
      </w:r>
    </w:p>
    <w:p w14:paraId="256E1413" w14:textId="77777777" w:rsidR="00DA77A0" w:rsidRPr="00892239" w:rsidRDefault="00DA77A0" w:rsidP="00DA77A0">
      <w:pPr>
        <w:rPr>
          <w:rFonts w:ascii="Cambria" w:hAnsi="Cambria"/>
          <w:lang w:eastAsia="sv-SE"/>
        </w:rPr>
      </w:pPr>
      <w:r>
        <w:rPr>
          <w:rFonts w:ascii="Cambria" w:hAnsi="Cambria"/>
          <w:lang w:eastAsia="sv-SE"/>
        </w:rPr>
        <w:t xml:space="preserve">Deltagarna i </w:t>
      </w:r>
      <w:r w:rsidRPr="002F73F0">
        <w:rPr>
          <w:rFonts w:ascii="Cambria" w:hAnsi="Cambria"/>
          <w:i/>
          <w:iCs/>
        </w:rPr>
        <w:t>SE – Höglandet</w:t>
      </w:r>
      <w:r>
        <w:rPr>
          <w:rFonts w:ascii="Cambria" w:hAnsi="Cambria"/>
        </w:rPr>
        <w:t xml:space="preserve"> </w:t>
      </w:r>
      <w:r>
        <w:rPr>
          <w:rFonts w:ascii="Cambria" w:hAnsi="Cambria"/>
          <w:lang w:eastAsia="sv-SE"/>
        </w:rPr>
        <w:t>deltar i en mätning av ”nöjdhet” vid något tillfälle under tiden de är inskrivna i verksamheten. Ingen jämförelse sker mellan kommunområden.</w:t>
      </w:r>
    </w:p>
    <w:p w14:paraId="0B04E2AA" w14:textId="77777777" w:rsidR="00DA77A0" w:rsidRDefault="00DA77A0" w:rsidP="00B94E8A">
      <w:pPr>
        <w:pStyle w:val="Rubrik2"/>
        <w:numPr>
          <w:ilvl w:val="0"/>
          <w:numId w:val="4"/>
        </w:numPr>
      </w:pPr>
      <w:r w:rsidRPr="00D37499">
        <w:lastRenderedPageBreak/>
        <w:t>Jämställdhet</w:t>
      </w:r>
    </w:p>
    <w:p w14:paraId="55784B5B" w14:textId="77777777" w:rsidR="00DA77A0" w:rsidRPr="00B10A7B" w:rsidRDefault="00DA77A0" w:rsidP="00DA77A0">
      <w:pPr>
        <w:rPr>
          <w:rFonts w:ascii="Cambria" w:hAnsi="Cambria" w:cs="Arial"/>
          <w:shd w:val="clear" w:color="auto" w:fill="F7F7F7"/>
        </w:rPr>
      </w:pPr>
      <w:r w:rsidRPr="00B10A7B">
        <w:rPr>
          <w:rFonts w:ascii="Cambria" w:hAnsi="Cambria" w:cs="Arial"/>
          <w:shd w:val="clear" w:color="auto" w:fill="F7F7F7"/>
        </w:rPr>
        <w:t>Det är enbart motivation till arbete som är grunden för att bli antagen i verksamheten inte könstillhörighet.</w:t>
      </w:r>
      <w:r>
        <w:rPr>
          <w:rFonts w:ascii="Cambria" w:hAnsi="Cambria" w:cs="Arial"/>
          <w:shd w:val="clear" w:color="auto" w:fill="F7F7F7"/>
        </w:rPr>
        <w:t xml:space="preserve"> Samtal kring jämställdhet genomförs vid nätverksträffar på Höglandet samt i länet.</w:t>
      </w:r>
    </w:p>
    <w:p w14:paraId="02EFB35C" w14:textId="77777777" w:rsidR="00DA77A0" w:rsidRDefault="00DA77A0" w:rsidP="00B94E8A">
      <w:pPr>
        <w:pStyle w:val="Rubrik2"/>
        <w:numPr>
          <w:ilvl w:val="0"/>
          <w:numId w:val="4"/>
        </w:numPr>
      </w:pPr>
      <w:r>
        <w:t>Uppföljning</w:t>
      </w:r>
    </w:p>
    <w:p w14:paraId="40C086F8" w14:textId="77777777" w:rsidR="00DA77A0" w:rsidRDefault="00DA77A0" w:rsidP="00DA77A0">
      <w:pPr>
        <w:rPr>
          <w:rFonts w:ascii="Cambria" w:hAnsi="Cambria"/>
        </w:rPr>
      </w:pPr>
      <w:r w:rsidRPr="00F75C2E">
        <w:rPr>
          <w:rFonts w:ascii="Cambria" w:hAnsi="Cambria"/>
        </w:rPr>
        <w:t>Uppföljning på individnivå görs genom rapportering i SUS (Sektorsövergripande system för uppföljning av samverkan och finansiell samordning inom rehabiliteringsområdet).</w:t>
      </w:r>
    </w:p>
    <w:p w14:paraId="3506BAED" w14:textId="77777777" w:rsidR="00DA77A0" w:rsidRPr="00B10A7B" w:rsidRDefault="00DA77A0" w:rsidP="00DA77A0">
      <w:pPr>
        <w:rPr>
          <w:rFonts w:ascii="Cambria" w:hAnsi="Cambria"/>
        </w:rPr>
      </w:pPr>
      <w:r w:rsidRPr="00B10A7B">
        <w:rPr>
          <w:rFonts w:ascii="Cambria" w:hAnsi="Cambria"/>
        </w:rPr>
        <w:t xml:space="preserve">Inskrivning i SUS sker när en individ skrivs in </w:t>
      </w:r>
      <w:r>
        <w:rPr>
          <w:rFonts w:ascii="Cambria" w:hAnsi="Cambria"/>
        </w:rPr>
        <w:t xml:space="preserve">i </w:t>
      </w:r>
      <w:r w:rsidRPr="002F73F0">
        <w:rPr>
          <w:rFonts w:ascii="Cambria" w:hAnsi="Cambria"/>
          <w:i/>
          <w:iCs/>
        </w:rPr>
        <w:t>SE – Höglandet</w:t>
      </w:r>
      <w:r>
        <w:rPr>
          <w:rFonts w:ascii="Cambria" w:hAnsi="Cambria"/>
        </w:rPr>
        <w:t xml:space="preserve"> </w:t>
      </w:r>
      <w:r w:rsidRPr="00B10A7B">
        <w:rPr>
          <w:rFonts w:ascii="Cambria" w:hAnsi="Cambria"/>
        </w:rPr>
        <w:t xml:space="preserve">och utskrivning sker tre månader efter det att individen avslutas till arbete </w:t>
      </w:r>
      <w:r>
        <w:rPr>
          <w:rFonts w:ascii="Cambria" w:hAnsi="Cambria"/>
        </w:rPr>
        <w:t xml:space="preserve">eller studier </w:t>
      </w:r>
      <w:r w:rsidRPr="00B10A7B">
        <w:rPr>
          <w:rFonts w:ascii="Cambria" w:hAnsi="Cambria"/>
        </w:rPr>
        <w:t xml:space="preserve">eller direkt när någon avslutas på grund av annan orsak. </w:t>
      </w:r>
    </w:p>
    <w:p w14:paraId="5E3DF6FA" w14:textId="77777777" w:rsidR="00DA77A0" w:rsidRPr="00F75C2E" w:rsidRDefault="00DA77A0" w:rsidP="00DA77A0">
      <w:pPr>
        <w:rPr>
          <w:rFonts w:ascii="Cambria" w:hAnsi="Cambria"/>
        </w:rPr>
      </w:pPr>
      <w:r w:rsidRPr="00F75C2E">
        <w:rPr>
          <w:rFonts w:ascii="Cambria" w:hAnsi="Cambria"/>
        </w:rPr>
        <w:t>Varje kommun har ansvar för att de deltagande SE -coacherna har fungerande inloggning till SUS-systemet.</w:t>
      </w:r>
    </w:p>
    <w:p w14:paraId="0A38CFB5" w14:textId="77777777" w:rsidR="00DA77A0" w:rsidRPr="003A174F" w:rsidRDefault="00DA77A0" w:rsidP="00DA77A0">
      <w:pPr>
        <w:rPr>
          <w:rFonts w:ascii="Cambria" w:hAnsi="Cambria"/>
        </w:rPr>
      </w:pPr>
      <w:r>
        <w:rPr>
          <w:rFonts w:ascii="Cambria" w:hAnsi="Cambria"/>
          <w:lang w:eastAsia="sv-SE"/>
        </w:rPr>
        <w:t xml:space="preserve">Mätning av individens upplevelse av stödet som ges i verksamheten sker vid ett tillfälle under tiden en person är inskriven i verksamheten. Detta sker genom att använda en Indikatorenkät som är framtagen av Nationella nätverket för samordningsförbund (NNS) tillsammans med Örebro universitet. </w:t>
      </w:r>
      <w:r>
        <w:rPr>
          <w:rFonts w:ascii="Cambria" w:hAnsi="Cambria"/>
          <w:lang w:eastAsia="sv-SE"/>
        </w:rPr>
        <w:br/>
        <w:t>På Höglandet sker mätning under oktober varje år med en ”pågåendeenkät”.</w:t>
      </w:r>
      <w:r>
        <w:rPr>
          <w:rFonts w:ascii="Cambria" w:hAnsi="Cambria"/>
        </w:rPr>
        <w:t xml:space="preserve"> Redovisning sker i november.</w:t>
      </w:r>
      <w:r w:rsidRPr="00711B87">
        <w:rPr>
          <w:rFonts w:ascii="Cambria" w:hAnsi="Cambria"/>
          <w:color w:val="FF0000"/>
        </w:rPr>
        <w:t xml:space="preserve"> </w:t>
      </w:r>
      <w:r>
        <w:rPr>
          <w:rFonts w:ascii="Cambria" w:hAnsi="Cambria"/>
          <w:color w:val="FF0000"/>
        </w:rPr>
        <w:t xml:space="preserve"> </w:t>
      </w:r>
      <w:r w:rsidRPr="003A174F">
        <w:rPr>
          <w:rFonts w:ascii="Cambria" w:hAnsi="Cambria"/>
        </w:rPr>
        <w:t>Minst 70 % ska svara ”ofta”, ”för det mesta” eller ”alltid” på frågorna i enkäten.</w:t>
      </w:r>
    </w:p>
    <w:p w14:paraId="40850209" w14:textId="77777777" w:rsidR="00DA77A0" w:rsidRDefault="00DA77A0" w:rsidP="00DA77A0">
      <w:pPr>
        <w:rPr>
          <w:rFonts w:ascii="Cambria" w:hAnsi="Cambria"/>
        </w:rPr>
      </w:pPr>
      <w:r>
        <w:rPr>
          <w:rFonts w:ascii="Cambria" w:hAnsi="Cambria"/>
        </w:rPr>
        <w:t xml:space="preserve">Resultatet av indikatormätningen redovisas till beredningsgrupp, styrelse och i årsredovisningen. </w:t>
      </w:r>
    </w:p>
    <w:p w14:paraId="49ABDE59" w14:textId="77777777" w:rsidR="00DA77A0" w:rsidRPr="00F75C2E" w:rsidRDefault="00DA77A0" w:rsidP="00DA77A0">
      <w:pPr>
        <w:rPr>
          <w:rFonts w:ascii="Cambria" w:hAnsi="Cambria"/>
        </w:rPr>
      </w:pPr>
      <w:r>
        <w:rPr>
          <w:rFonts w:ascii="Cambria" w:hAnsi="Cambria"/>
        </w:rPr>
        <w:t>E</w:t>
      </w:r>
      <w:r w:rsidRPr="00F75C2E">
        <w:rPr>
          <w:rFonts w:ascii="Cambria" w:hAnsi="Cambria"/>
        </w:rPr>
        <w:t xml:space="preserve">konomisk uppföljning och rapportering i övrigt kring hur projektet utvecklas meddelas till och sammanställs av </w:t>
      </w:r>
      <w:proofErr w:type="spellStart"/>
      <w:r w:rsidRPr="00F75C2E">
        <w:rPr>
          <w:rFonts w:ascii="Cambria" w:hAnsi="Cambria"/>
        </w:rPr>
        <w:t>förbundschefen</w:t>
      </w:r>
      <w:proofErr w:type="spellEnd"/>
      <w:r w:rsidRPr="00F75C2E">
        <w:rPr>
          <w:rFonts w:ascii="Cambria" w:hAnsi="Cambria"/>
        </w:rPr>
        <w:t xml:space="preserve"> för vidare information till beredningsgrupp och styrelse. Av uppföljningen ska framgå vilken typ av ersättning som personerna har före, under och efter deltagandet och vilken sysselsättning individerna har när de inte längre deltar i verksamheten.</w:t>
      </w:r>
    </w:p>
    <w:p w14:paraId="617DD652" w14:textId="77777777" w:rsidR="00DA77A0" w:rsidRDefault="00DA77A0">
      <w:pPr>
        <w:rPr>
          <w:rFonts w:asciiTheme="majorHAnsi" w:eastAsiaTheme="majorEastAsia" w:hAnsiTheme="majorHAnsi" w:cstheme="majorBidi"/>
          <w:color w:val="365F91" w:themeColor="accent1" w:themeShade="BF"/>
          <w:sz w:val="26"/>
          <w:szCs w:val="26"/>
        </w:rPr>
      </w:pPr>
      <w:r>
        <w:br w:type="page"/>
      </w:r>
    </w:p>
    <w:p w14:paraId="3393E766" w14:textId="77777777" w:rsidR="00DA77A0" w:rsidRDefault="00DA77A0" w:rsidP="00DA77A0">
      <w:pPr>
        <w:pStyle w:val="Rubrik2"/>
      </w:pPr>
      <w:r>
        <w:lastRenderedPageBreak/>
        <w:t>8.0 Bilagor</w:t>
      </w:r>
    </w:p>
    <w:p w14:paraId="4C210534" w14:textId="77777777" w:rsidR="00DA77A0" w:rsidRDefault="00DA77A0" w:rsidP="00DA77A0">
      <w:pPr>
        <w:pStyle w:val="Rubrik3"/>
      </w:pPr>
      <w:bookmarkStart w:id="42" w:name="_Hlk48152093"/>
      <w:r>
        <w:t xml:space="preserve">8.1 </w:t>
      </w:r>
      <w:proofErr w:type="spellStart"/>
      <w:r>
        <w:t>Supported</w:t>
      </w:r>
      <w:proofErr w:type="spellEnd"/>
      <w:r>
        <w:t xml:space="preserve"> </w:t>
      </w:r>
      <w:proofErr w:type="spellStart"/>
      <w:r>
        <w:t>Employment</w:t>
      </w:r>
      <w:proofErr w:type="spellEnd"/>
    </w:p>
    <w:p w14:paraId="29D16ADE"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proofErr w:type="spellStart"/>
      <w:r w:rsidRPr="002D73E8">
        <w:rPr>
          <w:rFonts w:ascii="Cambria" w:eastAsia="Times New Roman" w:hAnsi="Cambria" w:cs="Arial"/>
          <w:lang w:eastAsia="sv-SE"/>
        </w:rPr>
        <w:t>Supported</w:t>
      </w:r>
      <w:proofErr w:type="spellEnd"/>
      <w:r w:rsidRPr="002D73E8">
        <w:rPr>
          <w:rFonts w:ascii="Cambria" w:eastAsia="Times New Roman" w:hAnsi="Cambria" w:cs="Arial"/>
          <w:lang w:eastAsia="sv-SE"/>
        </w:rPr>
        <w:t xml:space="preserve"> </w:t>
      </w:r>
      <w:proofErr w:type="spellStart"/>
      <w:r w:rsidRPr="002D73E8">
        <w:rPr>
          <w:rFonts w:ascii="Cambria" w:eastAsia="Times New Roman" w:hAnsi="Cambria" w:cs="Arial"/>
          <w:lang w:eastAsia="sv-SE"/>
        </w:rPr>
        <w:t>Employment</w:t>
      </w:r>
      <w:proofErr w:type="spellEnd"/>
      <w:r w:rsidRPr="002D73E8">
        <w:rPr>
          <w:rFonts w:ascii="Cambria" w:eastAsia="Times New Roman" w:hAnsi="Cambria" w:cs="Arial"/>
          <w:lang w:eastAsia="sv-SE"/>
        </w:rPr>
        <w:t xml:space="preserve"> (SE) är en metod för att arbeta med personer med funktionsnedsättning och personer som har en utsatt eller missgynnad situation, så att de kan få/ återgå till, och behålla en anställning på den öppna arbetsmarknaden. På svenska översätter man ibland SE till Individuellt stöd i arbete. Metoden bygger på den s. k ”placera, träna, behålla”-modellen (utifrån engelskans ”</w:t>
      </w:r>
      <w:proofErr w:type="spellStart"/>
      <w:r w:rsidRPr="002D73E8">
        <w:rPr>
          <w:rFonts w:ascii="Cambria" w:eastAsia="Times New Roman" w:hAnsi="Cambria" w:cs="Arial"/>
          <w:lang w:eastAsia="sv-SE"/>
        </w:rPr>
        <w:t>place</w:t>
      </w:r>
      <w:proofErr w:type="spellEnd"/>
      <w:r w:rsidRPr="002D73E8">
        <w:rPr>
          <w:rFonts w:ascii="Cambria" w:eastAsia="Times New Roman" w:hAnsi="Cambria" w:cs="Arial"/>
          <w:lang w:eastAsia="sv-SE"/>
        </w:rPr>
        <w:t xml:space="preserve">, </w:t>
      </w:r>
      <w:proofErr w:type="spellStart"/>
      <w:r w:rsidRPr="002D73E8">
        <w:rPr>
          <w:rFonts w:ascii="Cambria" w:eastAsia="Times New Roman" w:hAnsi="Cambria" w:cs="Arial"/>
          <w:lang w:eastAsia="sv-SE"/>
        </w:rPr>
        <w:t>train</w:t>
      </w:r>
      <w:proofErr w:type="spellEnd"/>
      <w:r w:rsidRPr="002D73E8">
        <w:rPr>
          <w:rFonts w:ascii="Cambria" w:eastAsia="Times New Roman" w:hAnsi="Cambria" w:cs="Arial"/>
          <w:lang w:eastAsia="sv-SE"/>
        </w:rPr>
        <w:t xml:space="preserve"> and </w:t>
      </w:r>
      <w:proofErr w:type="spellStart"/>
      <w:r w:rsidRPr="002D73E8">
        <w:rPr>
          <w:rFonts w:ascii="Cambria" w:eastAsia="Times New Roman" w:hAnsi="Cambria" w:cs="Arial"/>
          <w:lang w:eastAsia="sv-SE"/>
        </w:rPr>
        <w:t>maintain</w:t>
      </w:r>
      <w:proofErr w:type="spellEnd"/>
      <w:r w:rsidRPr="002D73E8">
        <w:rPr>
          <w:rFonts w:ascii="Cambria" w:eastAsia="Times New Roman" w:hAnsi="Cambria" w:cs="Arial"/>
          <w:lang w:eastAsia="sv-SE"/>
        </w:rPr>
        <w:t>”), där företrädesvis all upplärning och träning ska ske på den arbetsplats där individen ska arbeta. Detta arbetssätt har sin grund i FN:s konvention om rättigheter för personer med funktionsnedsättning.</w:t>
      </w:r>
    </w:p>
    <w:p w14:paraId="61FD8B5B"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2D73E8">
        <w:rPr>
          <w:rFonts w:ascii="Cambria" w:eastAsia="Times New Roman" w:hAnsi="Cambria" w:cs="Arial"/>
          <w:lang w:eastAsia="sv-SE"/>
        </w:rPr>
        <w:t>SE består av en fem-stegsmodell. Här följer en beskrivning av innehållet i varje steg. De olika stegen kan ha olika rubriknamn i Sverige men innehållet ska överensstämma med beskrivningen nedan:</w:t>
      </w:r>
    </w:p>
    <w:p w14:paraId="56D8118D"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1566B2">
        <w:rPr>
          <w:rStyle w:val="Rubrik3Char"/>
        </w:rPr>
        <w:t>Överenskommelse med klient</w:t>
      </w:r>
      <w:r w:rsidRPr="001566B2">
        <w:rPr>
          <w:rStyle w:val="Rubrik3Char"/>
        </w:rPr>
        <w:br/>
      </w:r>
      <w:r w:rsidRPr="002D73E8">
        <w:rPr>
          <w:rFonts w:ascii="Cambria" w:eastAsia="Times New Roman" w:hAnsi="Cambria" w:cs="Arial"/>
          <w:lang w:eastAsia="sv-SE"/>
        </w:rPr>
        <w:t>Överenskommelse med klient2 är det första avgörande steget i SE</w:t>
      </w:r>
      <w:r>
        <w:rPr>
          <w:rFonts w:ascii="Cambria" w:eastAsia="Times New Roman" w:hAnsi="Cambria" w:cs="Arial"/>
          <w:lang w:eastAsia="sv-SE"/>
        </w:rPr>
        <w:t>:</w:t>
      </w:r>
      <w:r w:rsidRPr="002D73E8">
        <w:rPr>
          <w:rFonts w:ascii="Cambria" w:eastAsia="Times New Roman" w:hAnsi="Cambria" w:cs="Arial"/>
          <w:lang w:eastAsia="sv-SE"/>
        </w:rPr>
        <w:t>s femstegsmodell. Den initiala processen med en överenskommelse är betydande för att kunna gå vidare till steg två. Syftet med steg ett är att säkerställa att personen har korrekt information och kunskap om SE, för att denne ska kunna göra ett informerat val utifrån om han eller hon vill använda just SE-modellen för att komma ut i arbete. Ytterligare ett syfte med steg ett är att skapa samförstånd mellan den arbetssökande och arbetscoachen, för att bygga ett lämpligt nätverk i syfte att hitta ett för individen anpassat arbetssätt.</w:t>
      </w:r>
    </w:p>
    <w:p w14:paraId="3A2632DA"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1566B2">
        <w:rPr>
          <w:rStyle w:val="Rubrik3Char"/>
        </w:rPr>
        <w:t>Yrkesprofil</w:t>
      </w:r>
      <w:r w:rsidRPr="001566B2">
        <w:rPr>
          <w:rStyle w:val="Rubrik3Char"/>
        </w:rPr>
        <w:br/>
      </w:r>
      <w:proofErr w:type="spellStart"/>
      <w:r w:rsidRPr="002D73E8">
        <w:rPr>
          <w:rFonts w:ascii="Cambria" w:eastAsia="Times New Roman" w:hAnsi="Cambria" w:cs="Arial"/>
          <w:lang w:eastAsia="sv-SE"/>
        </w:rPr>
        <w:t>Yrkesprofil</w:t>
      </w:r>
      <w:proofErr w:type="spellEnd"/>
      <w:r w:rsidRPr="002D73E8">
        <w:rPr>
          <w:rFonts w:ascii="Cambria" w:eastAsia="Times New Roman" w:hAnsi="Cambria" w:cs="Arial"/>
          <w:lang w:eastAsia="sv-SE"/>
        </w:rPr>
        <w:t xml:space="preserve"> är det andra steget i SE. Den motsvarar i stort det många känner igen som kartläggning. Namnet Yrkesprofil ger en tydlig indikation på vad målet med kartläggningen är. Individens mål är att få en anställning och att bli en yrkesarbetande med avtalsenlig lön på den öppna arbetsmarknaden. Med olika tekniker kartlägger arbetscoachen främst personens resurser, önskemål och stödbehov för att på bästa sätt kunna hitta ett för individen anpassat arbete och sedan matcha mot en arbetsgivares behov av arbetskraft.</w:t>
      </w:r>
    </w:p>
    <w:p w14:paraId="6679ACDC" w14:textId="77777777" w:rsidR="00DA77A0" w:rsidRPr="002D73E8" w:rsidRDefault="00DA77A0" w:rsidP="00DA77A0">
      <w:pPr>
        <w:pStyle w:val="Rubrik3"/>
        <w:rPr>
          <w:rFonts w:eastAsia="Times New Roman"/>
          <w:lang w:eastAsia="sv-SE"/>
        </w:rPr>
      </w:pPr>
      <w:r w:rsidRPr="002D73E8">
        <w:rPr>
          <w:rFonts w:eastAsia="Times New Roman"/>
          <w:bdr w:val="none" w:sz="0" w:space="0" w:color="auto" w:frame="1"/>
          <w:lang w:eastAsia="sv-SE"/>
        </w:rPr>
        <w:t>Jobbsökande/Hitta arbetsplats</w:t>
      </w:r>
    </w:p>
    <w:p w14:paraId="64E961B1"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2D73E8">
        <w:rPr>
          <w:rFonts w:ascii="Cambria" w:eastAsia="Times New Roman" w:hAnsi="Cambria" w:cs="Arial"/>
          <w:lang w:eastAsia="sv-SE"/>
        </w:rPr>
        <w:t>Jobbsökande är det tredje steget i metoden. I detta ingår att marknadsföra SE som ett koncept gentemot arbetsgivaren.</w:t>
      </w:r>
    </w:p>
    <w:p w14:paraId="6855A11C"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2D73E8">
        <w:rPr>
          <w:rFonts w:ascii="Cambria" w:eastAsia="Times New Roman" w:hAnsi="Cambria" w:cs="Arial"/>
          <w:lang w:eastAsia="sv-SE"/>
        </w:rPr>
        <w:t xml:space="preserve">Jobbsökande kan beskrivas som en praktisk förlängning av yrkesprofilen. Med utgångspunkt från individens önskemål och stödbehov görs studiebesök och eventuellt s.k. ”Job </w:t>
      </w:r>
      <w:proofErr w:type="spellStart"/>
      <w:r w:rsidRPr="002D73E8">
        <w:rPr>
          <w:rFonts w:ascii="Cambria" w:eastAsia="Times New Roman" w:hAnsi="Cambria" w:cs="Arial"/>
          <w:lang w:eastAsia="sv-SE"/>
        </w:rPr>
        <w:t>tasting</w:t>
      </w:r>
      <w:proofErr w:type="spellEnd"/>
      <w:r w:rsidRPr="002D73E8">
        <w:rPr>
          <w:rFonts w:ascii="Cambria" w:eastAsia="Times New Roman" w:hAnsi="Cambria" w:cs="Arial"/>
          <w:lang w:eastAsia="sv-SE"/>
        </w:rPr>
        <w:t>” (=förlängt studiebesök) på olika arbetsplatser. Studiebesöket utvärderas, och tillsammans kommer arbetscoachen och den arbetssökande fram till lämplig arbetsplats för tidsbestämd arbetsprövning, där målet i slutändan skall vara anställning.</w:t>
      </w:r>
    </w:p>
    <w:p w14:paraId="381298E6"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2D73E8">
        <w:rPr>
          <w:rFonts w:ascii="Cambria" w:eastAsia="Times New Roman" w:hAnsi="Cambria" w:cs="Arial"/>
          <w:lang w:eastAsia="sv-SE"/>
        </w:rPr>
        <w:t>I processen att hitta ett jobb ingår också att arbetscoachen, för att kunna göra rätt matchning, gör s.k. arbetsplatsanalys, d.v.s. undersöker arbetsplatsens utformning och krav i förhållande till individens önskemål, behov, kunskap och erfarenhet.</w:t>
      </w:r>
    </w:p>
    <w:p w14:paraId="3C806E58" w14:textId="77777777" w:rsidR="00DA77A0" w:rsidRDefault="00DA77A0">
      <w:pPr>
        <w:rPr>
          <w:rFonts w:ascii="Cambria" w:eastAsia="Times New Roman" w:hAnsi="Cambria" w:cs="Arial"/>
          <w:lang w:eastAsia="sv-SE"/>
        </w:rPr>
      </w:pPr>
      <w:r>
        <w:rPr>
          <w:rFonts w:ascii="Cambria" w:eastAsia="Times New Roman" w:hAnsi="Cambria" w:cs="Arial"/>
          <w:lang w:eastAsia="sv-SE"/>
        </w:rPr>
        <w:br w:type="page"/>
      </w:r>
    </w:p>
    <w:p w14:paraId="2616080D"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1566B2">
        <w:rPr>
          <w:rStyle w:val="Rubrik3Char"/>
        </w:rPr>
        <w:lastRenderedPageBreak/>
        <w:t>Arbetsgivarengagemang</w:t>
      </w:r>
      <w:r w:rsidRPr="001566B2">
        <w:rPr>
          <w:rStyle w:val="Rubrik3Char"/>
        </w:rPr>
        <w:br/>
      </w:r>
      <w:proofErr w:type="spellStart"/>
      <w:r w:rsidRPr="002D73E8">
        <w:rPr>
          <w:rFonts w:ascii="Cambria" w:eastAsia="Times New Roman" w:hAnsi="Cambria" w:cs="Arial"/>
          <w:lang w:eastAsia="sv-SE"/>
        </w:rPr>
        <w:t>Arbetsgivarengagemang</w:t>
      </w:r>
      <w:proofErr w:type="spellEnd"/>
      <w:r w:rsidRPr="002D73E8">
        <w:rPr>
          <w:rFonts w:ascii="Cambria" w:eastAsia="Times New Roman" w:hAnsi="Cambria" w:cs="Arial"/>
          <w:lang w:eastAsia="sv-SE"/>
        </w:rPr>
        <w:t xml:space="preserve"> - det fjärde steget i metoden, innefattar att arbetscoachen ger stöd inte bara till individen, utan också till arbetsgivaren. Detta innebär regelbundna uppföljningar och utvärderingar med båda parter på arbetsplatsen. Det är väsentligt att både individ och arbetsgivare ”tjänar på” arrangemanget, och att det innebär en s.k. ”</w:t>
      </w:r>
      <w:proofErr w:type="spellStart"/>
      <w:r w:rsidRPr="002D73E8">
        <w:rPr>
          <w:rFonts w:ascii="Cambria" w:eastAsia="Times New Roman" w:hAnsi="Cambria" w:cs="Arial"/>
          <w:lang w:eastAsia="sv-SE"/>
        </w:rPr>
        <w:t>win-win</w:t>
      </w:r>
      <w:proofErr w:type="spellEnd"/>
      <w:r w:rsidRPr="002D73E8">
        <w:rPr>
          <w:rFonts w:ascii="Cambria" w:eastAsia="Times New Roman" w:hAnsi="Cambria" w:cs="Arial"/>
          <w:lang w:eastAsia="sv-SE"/>
        </w:rPr>
        <w:t>” situation.</w:t>
      </w:r>
    </w:p>
    <w:p w14:paraId="363FABA5" w14:textId="77777777" w:rsidR="00DA77A0" w:rsidRPr="002D73E8" w:rsidRDefault="00DA77A0" w:rsidP="00DA77A0">
      <w:pPr>
        <w:pStyle w:val="Rubrik3"/>
        <w:rPr>
          <w:rFonts w:eastAsia="Times New Roman"/>
          <w:lang w:eastAsia="sv-SE"/>
        </w:rPr>
      </w:pPr>
      <w:r w:rsidRPr="002D73E8">
        <w:rPr>
          <w:rFonts w:eastAsia="Times New Roman"/>
          <w:bdr w:val="none" w:sz="0" w:space="0" w:color="auto" w:frame="1"/>
          <w:lang w:eastAsia="sv-SE"/>
        </w:rPr>
        <w:t>Stöd på &amp; utanför arbetet</w:t>
      </w:r>
    </w:p>
    <w:p w14:paraId="43A8B960" w14:textId="77777777" w:rsidR="00DA77A0" w:rsidRPr="002D73E8" w:rsidRDefault="00DA77A0" w:rsidP="00DA77A0">
      <w:pPr>
        <w:shd w:val="clear" w:color="auto" w:fill="FFFFFF"/>
        <w:spacing w:after="180"/>
        <w:textAlignment w:val="baseline"/>
        <w:rPr>
          <w:rFonts w:ascii="Cambria" w:eastAsia="Times New Roman" w:hAnsi="Cambria" w:cs="Arial"/>
          <w:lang w:eastAsia="sv-SE"/>
        </w:rPr>
      </w:pPr>
      <w:r w:rsidRPr="002D73E8">
        <w:rPr>
          <w:rFonts w:ascii="Cambria" w:eastAsia="Times New Roman" w:hAnsi="Cambria" w:cs="Arial"/>
          <w:lang w:eastAsia="sv-SE"/>
        </w:rPr>
        <w:t>Det femte och sista steget i metoden handlar om hur man ger ett personligt stöd under introduktionen och i fortsättningen på arbetsplatsen. Stödet som ges riktas både till personen som är på väg mot en anställning och till arbetsgivaren och arbetskamraterna. Stödet kan ges både på arbetsplatsen och utanför arbetet. Ett exempel på stöd utanför arbetet kan vara att hjälpa till att klara resor till och från arbetet. Stödet kan vara mycket omfattande, där en arbetscoach närvarar hela dagar på arbetet, eller relativt litet, där stödet ges genom flera regelbundna uppföljningar varje månad. Stödet ges under tiden personen tränar för att kunna bli anställd, men ska också ges vid behov även efter att man blivit anställd. Då stödet utformas utifrån personens behov, kan det även innebära en karriärplanering eller deltagande i nätverksarbete.</w:t>
      </w:r>
    </w:p>
    <w:p w14:paraId="3ADC68F3" w14:textId="77777777" w:rsidR="00DA77A0" w:rsidRPr="002D73E8" w:rsidRDefault="00DA77A0" w:rsidP="00DA77A0">
      <w:pPr>
        <w:rPr>
          <w:rFonts w:ascii="Cambria" w:hAnsi="Cambria"/>
        </w:rPr>
      </w:pPr>
    </w:p>
    <w:p w14:paraId="34B2FA49" w14:textId="77777777" w:rsidR="00DA77A0" w:rsidRPr="00E46C1A" w:rsidRDefault="00DA77A0" w:rsidP="00DA77A0">
      <w:pPr>
        <w:rPr>
          <w:rFonts w:ascii="Times New Roman" w:hAnsi="Times New Roman" w:cs="Times New Roman"/>
        </w:rPr>
      </w:pPr>
      <w:r w:rsidRPr="001566B2">
        <w:rPr>
          <w:rStyle w:val="Rubrik3Char"/>
        </w:rPr>
        <w:t xml:space="preserve">Källa: </w:t>
      </w:r>
      <w:r w:rsidRPr="001566B2">
        <w:rPr>
          <w:rStyle w:val="Rubrik3Char"/>
        </w:rPr>
        <w:br/>
      </w:r>
      <w:r w:rsidRPr="002D73E8">
        <w:rPr>
          <w:rFonts w:ascii="Cambria" w:hAnsi="Cambria" w:cs="Times New Roman"/>
        </w:rPr>
        <w:t xml:space="preserve">Svenska föreningen för </w:t>
      </w:r>
      <w:proofErr w:type="spellStart"/>
      <w:r w:rsidRPr="002D73E8">
        <w:rPr>
          <w:rFonts w:ascii="Cambria" w:hAnsi="Cambria" w:cs="Times New Roman"/>
        </w:rPr>
        <w:t>Supported</w:t>
      </w:r>
      <w:proofErr w:type="spellEnd"/>
      <w:r w:rsidRPr="002D73E8">
        <w:rPr>
          <w:rFonts w:ascii="Cambria" w:hAnsi="Cambria" w:cs="Times New Roman"/>
        </w:rPr>
        <w:t xml:space="preserve"> </w:t>
      </w:r>
      <w:proofErr w:type="spellStart"/>
      <w:r w:rsidRPr="002D73E8">
        <w:rPr>
          <w:rFonts w:ascii="Cambria" w:hAnsi="Cambria" w:cs="Times New Roman"/>
        </w:rPr>
        <w:t>Employment</w:t>
      </w:r>
      <w:proofErr w:type="spellEnd"/>
      <w:r w:rsidRPr="002D73E8">
        <w:rPr>
          <w:rFonts w:ascii="Cambria" w:hAnsi="Cambria" w:cs="Times New Roman"/>
        </w:rPr>
        <w:t xml:space="preserve"> – nedladdad 2018-07-18 http://www.sfse.se/foreningen/metodarbete/supported-employment/</w:t>
      </w:r>
    </w:p>
    <w:p w14:paraId="51388B59" w14:textId="77777777" w:rsidR="00DA77A0" w:rsidRPr="002D73E8" w:rsidRDefault="00DA77A0" w:rsidP="00DA77A0"/>
    <w:p w14:paraId="0146C474" w14:textId="77777777" w:rsidR="00DA77A0" w:rsidRDefault="00DA77A0">
      <w:pPr>
        <w:rPr>
          <w:rFonts w:asciiTheme="majorHAnsi" w:eastAsiaTheme="majorEastAsia" w:hAnsiTheme="majorHAnsi" w:cstheme="majorBidi"/>
          <w:color w:val="243F60" w:themeColor="accent1" w:themeShade="7F"/>
          <w:sz w:val="24"/>
          <w:szCs w:val="24"/>
        </w:rPr>
      </w:pPr>
      <w:r>
        <w:br w:type="page"/>
      </w:r>
    </w:p>
    <w:p w14:paraId="12EB57EE" w14:textId="77777777" w:rsidR="00DA77A0" w:rsidRDefault="00DA77A0" w:rsidP="00DA77A0">
      <w:pPr>
        <w:pStyle w:val="Rubrik3"/>
      </w:pPr>
      <w:r>
        <w:lastRenderedPageBreak/>
        <w:t xml:space="preserve">8.2 Efterstöd – arbetsmodell </w:t>
      </w:r>
    </w:p>
    <w:p w14:paraId="69990B5E" w14:textId="77777777" w:rsidR="00DA77A0" w:rsidRPr="00F75C2E" w:rsidRDefault="00DA77A0" w:rsidP="00DA77A0">
      <w:pPr>
        <w:pStyle w:val="Ingetavstnd"/>
        <w:spacing w:line="276" w:lineRule="auto"/>
        <w:rPr>
          <w:rFonts w:ascii="Cambria" w:hAnsi="Cambria"/>
          <w:sz w:val="22"/>
          <w:szCs w:val="22"/>
        </w:rPr>
      </w:pPr>
      <w:r w:rsidRPr="00F75C2E">
        <w:rPr>
          <w:rFonts w:ascii="Cambria" w:hAnsi="Cambria"/>
          <w:sz w:val="22"/>
          <w:szCs w:val="22"/>
        </w:rPr>
        <w:t>Det är viktigt att rollerna och förväntningarna på varandra i efterarbetet är tydligt för alla parter och att återkopplingarna sker i enligt med arbetsmodellen.</w:t>
      </w:r>
    </w:p>
    <w:p w14:paraId="2F560C8C" w14:textId="77777777" w:rsidR="00DA77A0" w:rsidRPr="00F75C2E" w:rsidRDefault="00DA77A0" w:rsidP="00B94E8A">
      <w:pPr>
        <w:pStyle w:val="Ingetavstnd"/>
        <w:numPr>
          <w:ilvl w:val="0"/>
          <w:numId w:val="6"/>
        </w:numPr>
        <w:spacing w:line="276" w:lineRule="auto"/>
        <w:rPr>
          <w:rFonts w:ascii="Cambria" w:hAnsi="Cambria"/>
          <w:sz w:val="22"/>
          <w:szCs w:val="22"/>
        </w:rPr>
      </w:pPr>
      <w:r w:rsidRPr="00F75C2E">
        <w:rPr>
          <w:rFonts w:ascii="Cambria" w:hAnsi="Cambria"/>
          <w:sz w:val="22"/>
          <w:szCs w:val="22"/>
        </w:rPr>
        <w:t>1: a månaden: efter anställning görs personbesök 1 gång i vecka och möter arbetsgivare/klient.</w:t>
      </w:r>
    </w:p>
    <w:p w14:paraId="132C2E87" w14:textId="77777777" w:rsidR="00DA77A0" w:rsidRPr="00F75C2E" w:rsidRDefault="00DA77A0" w:rsidP="00B94E8A">
      <w:pPr>
        <w:pStyle w:val="Ingetavstnd"/>
        <w:numPr>
          <w:ilvl w:val="0"/>
          <w:numId w:val="6"/>
        </w:numPr>
        <w:spacing w:line="276" w:lineRule="auto"/>
        <w:rPr>
          <w:rFonts w:ascii="Cambria" w:hAnsi="Cambria"/>
          <w:sz w:val="22"/>
          <w:szCs w:val="22"/>
        </w:rPr>
      </w:pPr>
      <w:r w:rsidRPr="00F75C2E">
        <w:rPr>
          <w:rFonts w:ascii="Cambria" w:hAnsi="Cambria"/>
          <w:sz w:val="22"/>
          <w:szCs w:val="22"/>
        </w:rPr>
        <w:t>2: a månaden: 2 gång i månaden/ samma upplägg.</w:t>
      </w:r>
    </w:p>
    <w:p w14:paraId="2101B874" w14:textId="77777777" w:rsidR="00DA77A0" w:rsidRPr="00F75C2E" w:rsidRDefault="00DA77A0" w:rsidP="00B94E8A">
      <w:pPr>
        <w:pStyle w:val="Ingetavstnd"/>
        <w:numPr>
          <w:ilvl w:val="0"/>
          <w:numId w:val="6"/>
        </w:numPr>
        <w:spacing w:line="276" w:lineRule="auto"/>
        <w:rPr>
          <w:rFonts w:ascii="Cambria" w:hAnsi="Cambria"/>
          <w:sz w:val="22"/>
          <w:szCs w:val="22"/>
        </w:rPr>
      </w:pPr>
      <w:r w:rsidRPr="00F75C2E">
        <w:rPr>
          <w:rFonts w:ascii="Cambria" w:hAnsi="Cambria"/>
          <w:sz w:val="22"/>
          <w:szCs w:val="22"/>
        </w:rPr>
        <w:t>3:</w:t>
      </w:r>
      <w:r>
        <w:rPr>
          <w:rFonts w:ascii="Cambria" w:hAnsi="Cambria"/>
          <w:sz w:val="22"/>
          <w:szCs w:val="22"/>
        </w:rPr>
        <w:t xml:space="preserve"> </w:t>
      </w:r>
      <w:r w:rsidRPr="00F75C2E">
        <w:rPr>
          <w:rFonts w:ascii="Cambria" w:hAnsi="Cambria"/>
          <w:sz w:val="22"/>
          <w:szCs w:val="22"/>
        </w:rPr>
        <w:t>e månaden: 1 gång i månaden/samma upplägg.</w:t>
      </w:r>
    </w:p>
    <w:p w14:paraId="5A0DF196" w14:textId="77777777" w:rsidR="00DA77A0" w:rsidRPr="00F75C2E" w:rsidRDefault="00DA77A0" w:rsidP="00B94E8A">
      <w:pPr>
        <w:pStyle w:val="Ingetavstnd"/>
        <w:numPr>
          <w:ilvl w:val="0"/>
          <w:numId w:val="6"/>
        </w:numPr>
        <w:spacing w:line="276" w:lineRule="auto"/>
        <w:ind w:left="709"/>
        <w:rPr>
          <w:rFonts w:ascii="Cambria" w:hAnsi="Cambria"/>
          <w:sz w:val="22"/>
          <w:szCs w:val="22"/>
        </w:rPr>
      </w:pPr>
      <w:r w:rsidRPr="00F75C2E">
        <w:rPr>
          <w:rFonts w:ascii="Cambria" w:hAnsi="Cambria"/>
          <w:sz w:val="22"/>
          <w:szCs w:val="22"/>
        </w:rPr>
        <w:t>4:</w:t>
      </w:r>
      <w:r>
        <w:rPr>
          <w:rFonts w:ascii="Cambria" w:hAnsi="Cambria"/>
          <w:sz w:val="22"/>
          <w:szCs w:val="22"/>
        </w:rPr>
        <w:t xml:space="preserve"> </w:t>
      </w:r>
      <w:r w:rsidRPr="00F75C2E">
        <w:rPr>
          <w:rFonts w:ascii="Cambria" w:hAnsi="Cambria"/>
          <w:sz w:val="22"/>
          <w:szCs w:val="22"/>
        </w:rPr>
        <w:t>e – 6:</w:t>
      </w:r>
      <w:r>
        <w:rPr>
          <w:rFonts w:ascii="Cambria" w:hAnsi="Cambria"/>
          <w:sz w:val="22"/>
          <w:szCs w:val="22"/>
        </w:rPr>
        <w:t xml:space="preserve"> </w:t>
      </w:r>
      <w:r w:rsidRPr="00F75C2E">
        <w:rPr>
          <w:rFonts w:ascii="Cambria" w:hAnsi="Cambria"/>
          <w:sz w:val="22"/>
          <w:szCs w:val="22"/>
        </w:rPr>
        <w:t xml:space="preserve">e månaden: telefonsamtal/ avslutningssamtal och där vi informerar dem att vi finns tillgängliga för spontanbesök, sms/telefon samt mail och att det är klientens eget ansvar att höra av sig till oss när de själva vill. </w:t>
      </w:r>
    </w:p>
    <w:p w14:paraId="63F9F137" w14:textId="77777777" w:rsidR="00DA77A0" w:rsidRPr="00F75C2E" w:rsidRDefault="00DA77A0" w:rsidP="00DA77A0">
      <w:pPr>
        <w:pStyle w:val="Ingetavstnd"/>
        <w:spacing w:line="276" w:lineRule="auto"/>
        <w:ind w:left="360"/>
        <w:rPr>
          <w:rFonts w:ascii="Cambria" w:hAnsi="Cambria"/>
          <w:sz w:val="22"/>
          <w:szCs w:val="22"/>
        </w:rPr>
      </w:pPr>
    </w:p>
    <w:p w14:paraId="06A7B023" w14:textId="77777777" w:rsidR="00DA77A0" w:rsidRPr="00F75C2E" w:rsidRDefault="00DA77A0" w:rsidP="00DA77A0">
      <w:pPr>
        <w:pStyle w:val="Ingetavstnd"/>
        <w:spacing w:line="276" w:lineRule="auto"/>
        <w:rPr>
          <w:rFonts w:ascii="Cambria" w:hAnsi="Cambria"/>
          <w:sz w:val="22"/>
          <w:szCs w:val="22"/>
        </w:rPr>
      </w:pPr>
      <w:r w:rsidRPr="00F75C2E">
        <w:rPr>
          <w:rFonts w:ascii="Cambria" w:hAnsi="Cambria"/>
          <w:sz w:val="22"/>
          <w:szCs w:val="22"/>
        </w:rPr>
        <w:t>Utöver detta så finns vi till hands om klienten själv önskar vid uppföljningsmöte med</w:t>
      </w:r>
      <w:r>
        <w:rPr>
          <w:rFonts w:ascii="Cambria" w:hAnsi="Cambria"/>
          <w:sz w:val="22"/>
          <w:szCs w:val="22"/>
        </w:rPr>
        <w:t xml:space="preserve"> Arbetsförmedlingen</w:t>
      </w:r>
      <w:r w:rsidRPr="00F75C2E">
        <w:rPr>
          <w:rFonts w:ascii="Cambria" w:hAnsi="Cambria"/>
          <w:sz w:val="22"/>
          <w:szCs w:val="22"/>
        </w:rPr>
        <w:t xml:space="preserve"> (lönebidrag eller andra typer av ekonomiska stödinsatser till företaget) om ökad anställningsgrad eller andra frågor.</w:t>
      </w:r>
    </w:p>
    <w:p w14:paraId="6A1CEA6E" w14:textId="77777777" w:rsidR="00DA77A0" w:rsidRPr="00F75C2E" w:rsidRDefault="00DA77A0" w:rsidP="00DA77A0">
      <w:pPr>
        <w:pStyle w:val="Ingetavstnd"/>
        <w:spacing w:line="276" w:lineRule="auto"/>
        <w:ind w:left="360"/>
        <w:rPr>
          <w:rFonts w:ascii="Cambria" w:hAnsi="Cambria"/>
          <w:sz w:val="22"/>
          <w:szCs w:val="22"/>
        </w:rPr>
      </w:pPr>
    </w:p>
    <w:p w14:paraId="725A753E" w14:textId="77777777" w:rsidR="00DA77A0" w:rsidRPr="00F75C2E" w:rsidRDefault="00DA77A0" w:rsidP="00DA77A0">
      <w:pPr>
        <w:pStyle w:val="Liststycke"/>
        <w:ind w:left="0"/>
        <w:rPr>
          <w:rFonts w:ascii="Cambria" w:hAnsi="Cambria"/>
        </w:rPr>
      </w:pPr>
      <w:r w:rsidRPr="00F75C2E">
        <w:rPr>
          <w:rFonts w:ascii="Cambria" w:hAnsi="Cambria"/>
          <w:b/>
        </w:rPr>
        <w:t>Övrigt:</w:t>
      </w:r>
      <w:r w:rsidRPr="00F75C2E">
        <w:rPr>
          <w:rFonts w:ascii="Cambria" w:hAnsi="Cambria"/>
        </w:rPr>
        <w:t xml:space="preserve"> </w:t>
      </w:r>
      <w:r w:rsidRPr="00F75C2E">
        <w:rPr>
          <w:rFonts w:ascii="Cambria" w:hAnsi="Cambria"/>
        </w:rPr>
        <w:br/>
        <w:t xml:space="preserve">Aktivitetsträning(praktik) är viktigt innan en anställning för då kan eventuella missförstånd snabbt redas ut. Det går snabbare att ta tag i saker som lätt kan bli stora berg för både klient och arbetsgivare. Dessutom finns tid att se över klientens arbetsmiljö för att underlätta för klienten om det krävs. Detta förarbete som görs ute på arbetsplatsen är ju det centrala SE arbetet och det minimerar efterstödsarbetet enormt. </w:t>
      </w:r>
      <w:r w:rsidRPr="00F75C2E">
        <w:rPr>
          <w:rFonts w:ascii="Cambria" w:hAnsi="Cambria"/>
        </w:rPr>
        <w:br/>
        <w:t xml:space="preserve">Tanken är att stödet på arbetsplatsen är intensiv i början av aktivitetsträningen och att det fasas ut efter anställning. </w:t>
      </w:r>
    </w:p>
    <w:p w14:paraId="1350D253" w14:textId="77777777" w:rsidR="00DA77A0" w:rsidRDefault="00DA77A0">
      <w:pPr>
        <w:rPr>
          <w:rFonts w:asciiTheme="majorHAnsi" w:eastAsia="Times New Roman" w:hAnsiTheme="majorHAnsi" w:cstheme="majorBidi"/>
          <w:color w:val="243F60" w:themeColor="accent1" w:themeShade="7F"/>
          <w:sz w:val="24"/>
          <w:szCs w:val="24"/>
          <w:lang w:eastAsia="sv-SE"/>
        </w:rPr>
      </w:pPr>
      <w:r>
        <w:rPr>
          <w:rFonts w:eastAsia="Times New Roman"/>
          <w:lang w:eastAsia="sv-SE"/>
        </w:rPr>
        <w:br w:type="page"/>
      </w:r>
    </w:p>
    <w:p w14:paraId="1EA164F0" w14:textId="77777777" w:rsidR="00DA77A0" w:rsidRDefault="00DA77A0" w:rsidP="00DA77A0">
      <w:pPr>
        <w:pStyle w:val="Rubrik3"/>
        <w:rPr>
          <w:rFonts w:eastAsia="Times New Roman"/>
          <w:lang w:eastAsia="sv-SE"/>
        </w:rPr>
      </w:pPr>
      <w:r>
        <w:rPr>
          <w:rFonts w:eastAsia="Times New Roman"/>
          <w:lang w:eastAsia="sv-SE"/>
        </w:rPr>
        <w:lastRenderedPageBreak/>
        <w:t>8.3 Indikatormätning</w:t>
      </w:r>
    </w:p>
    <w:p w14:paraId="30AA1A2A" w14:textId="77777777" w:rsidR="00DA77A0" w:rsidRPr="00E54915" w:rsidRDefault="00DA77A0" w:rsidP="00DA77A0">
      <w:pPr>
        <w:pStyle w:val="Rubrik2"/>
        <w:rPr>
          <w:rStyle w:val="brdtexttabell"/>
          <w:sz w:val="22"/>
          <w:szCs w:val="22"/>
        </w:rPr>
      </w:pPr>
      <w:r w:rsidRPr="00AA55F1">
        <w:t>Enkät deltagare</w:t>
      </w:r>
      <w:r>
        <w:br/>
      </w:r>
      <w:bookmarkEnd w:id="42"/>
      <w:r w:rsidRPr="00E54915">
        <w:rPr>
          <w:sz w:val="20"/>
          <w:szCs w:val="20"/>
        </w:rPr>
        <w:br/>
      </w:r>
      <w:r w:rsidRPr="00E54915">
        <w:rPr>
          <w:rFonts w:ascii="Calibri" w:hAnsi="Calibri"/>
          <w:b/>
          <w:sz w:val="22"/>
          <w:szCs w:val="22"/>
        </w:rPr>
        <w:t>Vi vill med enkäten få veta hur du upplever att det stöd du får i verksamheten fungerar.</w:t>
      </w:r>
      <w:r w:rsidRPr="00E54915">
        <w:rPr>
          <w:rFonts w:ascii="Calibri" w:hAnsi="Calibri"/>
          <w:b/>
          <w:sz w:val="22"/>
          <w:szCs w:val="22"/>
        </w:rPr>
        <w:br/>
      </w:r>
      <w:r w:rsidRPr="00E54915">
        <w:rPr>
          <w:rFonts w:ascii="Calibri" w:hAnsi="Calibri" w:cs="Arial"/>
          <w:b/>
          <w:sz w:val="22"/>
          <w:szCs w:val="22"/>
        </w:rPr>
        <w:t>Kryssa i den ruta som bäst beskriver i vilken utsträckning du instämmer med varje fråga.</w:t>
      </w:r>
      <w:r w:rsidRPr="00E54915">
        <w:rPr>
          <w:rFonts w:ascii="Calibri" w:hAnsi="Calibri" w:cs="Arial"/>
          <w:b/>
          <w:sz w:val="22"/>
          <w:szCs w:val="22"/>
        </w:rPr>
        <w:br/>
      </w:r>
      <w:r w:rsidRPr="00E54915">
        <w:rPr>
          <w:b/>
          <w:iCs/>
          <w:sz w:val="22"/>
          <w:szCs w:val="22"/>
        </w:rPr>
        <w:t>Om du inte vill svara eller inte vet svaret på en fråga kan du hoppa över den.</w:t>
      </w:r>
      <w:r w:rsidRPr="00E54915">
        <w:rPr>
          <w:b/>
          <w:iCs/>
          <w:sz w:val="22"/>
          <w:szCs w:val="22"/>
        </w:rPr>
        <w:br/>
      </w:r>
      <w:r w:rsidRPr="00E54915">
        <w:rPr>
          <w:rStyle w:val="brdtexttabell"/>
          <w:sz w:val="22"/>
          <w:szCs w:val="22"/>
        </w:rPr>
        <w:br/>
      </w:r>
    </w:p>
    <w:tbl>
      <w:tblPr>
        <w:tblStyle w:val="Tabellrutnt"/>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DA77A0" w:rsidRPr="00E54915" w14:paraId="4DEA5AEC" w14:textId="77777777" w:rsidTr="00DA77A0">
        <w:trPr>
          <w:trHeight w:val="509"/>
        </w:trPr>
        <w:tc>
          <w:tcPr>
            <w:tcW w:w="1713" w:type="dxa"/>
            <w:tcBorders>
              <w:top w:val="single" w:sz="4" w:space="0" w:color="auto"/>
              <w:bottom w:val="single" w:sz="4" w:space="0" w:color="auto"/>
            </w:tcBorders>
            <w:vAlign w:val="center"/>
          </w:tcPr>
          <w:p w14:paraId="08BA81F9" w14:textId="77777777" w:rsidR="00DA77A0" w:rsidRPr="00E54915" w:rsidRDefault="00DA77A0" w:rsidP="00DA77A0">
            <w:pPr>
              <w:ind w:left="360"/>
              <w:rPr>
                <w:b/>
                <w:sz w:val="20"/>
                <w:szCs w:val="20"/>
              </w:rPr>
            </w:pPr>
            <w:r w:rsidRPr="00E54915">
              <w:rPr>
                <w:b/>
                <w:sz w:val="20"/>
                <w:szCs w:val="20"/>
              </w:rPr>
              <w:t>Om dig:</w:t>
            </w:r>
          </w:p>
        </w:tc>
        <w:tc>
          <w:tcPr>
            <w:tcW w:w="1313" w:type="dxa"/>
            <w:tcBorders>
              <w:top w:val="single" w:sz="4" w:space="0" w:color="auto"/>
              <w:bottom w:val="single" w:sz="4" w:space="0" w:color="auto"/>
            </w:tcBorders>
            <w:vAlign w:val="center"/>
          </w:tcPr>
          <w:p w14:paraId="7618D039" w14:textId="77777777" w:rsidR="00DA77A0" w:rsidRPr="00E54915" w:rsidRDefault="00DA77A0" w:rsidP="00DA77A0">
            <w:pPr>
              <w:rPr>
                <w:sz w:val="20"/>
                <w:szCs w:val="20"/>
              </w:rPr>
            </w:pPr>
            <w:proofErr w:type="gramStart"/>
            <w:r w:rsidRPr="00E54915">
              <w:rPr>
                <w:sz w:val="20"/>
                <w:szCs w:val="20"/>
              </w:rPr>
              <w:t xml:space="preserve">Kvinna  </w:t>
            </w:r>
            <w:r w:rsidRPr="00E54915">
              <w:rPr>
                <w:rFonts w:ascii="Wingdings" w:hAnsi="Wingdings"/>
                <w:sz w:val="28"/>
                <w:szCs w:val="28"/>
                <w:lang w:val="en-GB"/>
              </w:rPr>
              <w:t>o</w:t>
            </w:r>
            <w:proofErr w:type="gramEnd"/>
          </w:p>
        </w:tc>
        <w:tc>
          <w:tcPr>
            <w:tcW w:w="1760" w:type="dxa"/>
            <w:tcBorders>
              <w:top w:val="single" w:sz="4" w:space="0" w:color="auto"/>
              <w:bottom w:val="single" w:sz="4" w:space="0" w:color="auto"/>
            </w:tcBorders>
            <w:vAlign w:val="center"/>
          </w:tcPr>
          <w:p w14:paraId="30F8FF56" w14:textId="77777777" w:rsidR="00DA77A0" w:rsidRPr="00E54915" w:rsidRDefault="00DA77A0" w:rsidP="00DA77A0">
            <w:pPr>
              <w:jc w:val="center"/>
              <w:rPr>
                <w:sz w:val="20"/>
                <w:szCs w:val="20"/>
              </w:rPr>
            </w:pPr>
            <w:proofErr w:type="gramStart"/>
            <w:r w:rsidRPr="00E54915">
              <w:rPr>
                <w:sz w:val="20"/>
                <w:szCs w:val="20"/>
              </w:rPr>
              <w:t xml:space="preserve">Man  </w:t>
            </w:r>
            <w:r w:rsidRPr="00E54915">
              <w:rPr>
                <w:rFonts w:ascii="Wingdings" w:hAnsi="Wingdings"/>
                <w:sz w:val="28"/>
                <w:szCs w:val="28"/>
                <w:lang w:val="en-GB"/>
              </w:rPr>
              <w:t>o</w:t>
            </w:r>
            <w:proofErr w:type="gramEnd"/>
            <w:r w:rsidRPr="00E54915">
              <w:rPr>
                <w:rFonts w:ascii="Wingdings" w:hAnsi="Wingdings"/>
                <w:sz w:val="20"/>
                <w:szCs w:val="20"/>
                <w:lang w:val="en-GB"/>
              </w:rPr>
              <w:t xml:space="preserve"> </w:t>
            </w:r>
          </w:p>
        </w:tc>
        <w:tc>
          <w:tcPr>
            <w:tcW w:w="4854" w:type="dxa"/>
            <w:tcBorders>
              <w:top w:val="single" w:sz="4" w:space="0" w:color="auto"/>
              <w:bottom w:val="single" w:sz="4" w:space="0" w:color="auto"/>
            </w:tcBorders>
            <w:vAlign w:val="center"/>
          </w:tcPr>
          <w:p w14:paraId="5B685DFB" w14:textId="77777777" w:rsidR="00DA77A0" w:rsidRPr="00E54915" w:rsidRDefault="00DA77A0" w:rsidP="00DA77A0">
            <w:pPr>
              <w:spacing w:line="276" w:lineRule="auto"/>
              <w:ind w:left="469" w:right="-193" w:hanging="469"/>
              <w:rPr>
                <w:sz w:val="20"/>
                <w:szCs w:val="20"/>
              </w:rPr>
            </w:pPr>
            <w:r w:rsidRPr="00E54915">
              <w:rPr>
                <w:rFonts w:ascii="Calibri" w:hAnsi="Calibri"/>
                <w:sz w:val="20"/>
                <w:szCs w:val="20"/>
              </w:rPr>
              <w:t xml:space="preserve">Vill inte svara/inget svarsalternativ passar </w:t>
            </w:r>
            <w:r w:rsidRPr="00E54915">
              <w:rPr>
                <w:rFonts w:ascii="Wingdings" w:hAnsi="Wingdings"/>
                <w:sz w:val="28"/>
                <w:szCs w:val="28"/>
                <w:lang w:val="en-GB"/>
              </w:rPr>
              <w:t>o</w:t>
            </w:r>
            <w:r w:rsidRPr="00E54915">
              <w:rPr>
                <w:rFonts w:ascii="Wingdings" w:hAnsi="Wingdings"/>
                <w:sz w:val="20"/>
                <w:szCs w:val="20"/>
                <w:lang w:val="en-GB"/>
              </w:rPr>
              <w:t xml:space="preserve">  </w:t>
            </w:r>
          </w:p>
        </w:tc>
      </w:tr>
    </w:tbl>
    <w:p w14:paraId="32AEE96D" w14:textId="77777777" w:rsidR="00DA77A0" w:rsidRPr="00E54915" w:rsidRDefault="00DA77A0" w:rsidP="00DA77A0">
      <w:pPr>
        <w:ind w:right="141"/>
        <w:rPr>
          <w:sz w:val="20"/>
          <w:szCs w:val="20"/>
        </w:rPr>
      </w:pPr>
    </w:p>
    <w:tbl>
      <w:tblPr>
        <w:tblStyle w:val="Tabellrutnt"/>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DA77A0" w:rsidRPr="00E54915" w14:paraId="7BE7292E" w14:textId="77777777" w:rsidTr="00DA77A0">
        <w:trPr>
          <w:trHeight w:val="679"/>
        </w:trPr>
        <w:tc>
          <w:tcPr>
            <w:tcW w:w="2840" w:type="dxa"/>
            <w:gridSpan w:val="2"/>
            <w:tcBorders>
              <w:top w:val="nil"/>
              <w:bottom w:val="nil"/>
              <w:right w:val="nil"/>
            </w:tcBorders>
            <w:shd w:val="pct15" w:color="auto" w:fill="auto"/>
            <w:vAlign w:val="center"/>
          </w:tcPr>
          <w:p w14:paraId="7B3DBE54" w14:textId="77777777" w:rsidR="00DA77A0" w:rsidRPr="00E54915" w:rsidRDefault="00DA77A0" w:rsidP="00DA77A0">
            <w:pPr>
              <w:pStyle w:val="Kolumnrubrik"/>
              <w:spacing w:before="120" w:after="120" w:line="276" w:lineRule="auto"/>
              <w:rPr>
                <w:b/>
                <w:sz w:val="20"/>
                <w:szCs w:val="20"/>
              </w:rPr>
            </w:pPr>
            <w:r w:rsidRPr="00E54915">
              <w:rPr>
                <w:sz w:val="20"/>
                <w:szCs w:val="20"/>
              </w:rPr>
              <w:t xml:space="preserve">              </w:t>
            </w:r>
          </w:p>
        </w:tc>
        <w:tc>
          <w:tcPr>
            <w:tcW w:w="1136" w:type="dxa"/>
            <w:tcBorders>
              <w:top w:val="nil"/>
              <w:left w:val="nil"/>
              <w:bottom w:val="nil"/>
              <w:right w:val="nil"/>
            </w:tcBorders>
            <w:shd w:val="pct15" w:color="auto" w:fill="auto"/>
            <w:vAlign w:val="center"/>
          </w:tcPr>
          <w:p w14:paraId="0ABBA484"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Aldrig</w:t>
            </w:r>
          </w:p>
        </w:tc>
        <w:tc>
          <w:tcPr>
            <w:tcW w:w="1136" w:type="dxa"/>
            <w:tcBorders>
              <w:top w:val="nil"/>
              <w:left w:val="nil"/>
              <w:bottom w:val="nil"/>
              <w:right w:val="nil"/>
            </w:tcBorders>
            <w:shd w:val="pct15" w:color="auto" w:fill="auto"/>
            <w:vAlign w:val="center"/>
          </w:tcPr>
          <w:p w14:paraId="5BA30324"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Sällan</w:t>
            </w:r>
          </w:p>
        </w:tc>
        <w:tc>
          <w:tcPr>
            <w:tcW w:w="1136" w:type="dxa"/>
            <w:tcBorders>
              <w:top w:val="nil"/>
              <w:left w:val="nil"/>
              <w:bottom w:val="nil"/>
              <w:right w:val="nil"/>
            </w:tcBorders>
            <w:shd w:val="pct15" w:color="auto" w:fill="auto"/>
            <w:vAlign w:val="center"/>
          </w:tcPr>
          <w:p w14:paraId="17BC55D8"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Ibland</w:t>
            </w:r>
          </w:p>
        </w:tc>
        <w:tc>
          <w:tcPr>
            <w:tcW w:w="1136" w:type="dxa"/>
            <w:tcBorders>
              <w:top w:val="nil"/>
              <w:left w:val="nil"/>
              <w:bottom w:val="nil"/>
              <w:right w:val="nil"/>
            </w:tcBorders>
            <w:shd w:val="pct15" w:color="auto" w:fill="auto"/>
            <w:vAlign w:val="center"/>
          </w:tcPr>
          <w:p w14:paraId="2F360A2C"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Ofta</w:t>
            </w:r>
          </w:p>
        </w:tc>
        <w:tc>
          <w:tcPr>
            <w:tcW w:w="1136" w:type="dxa"/>
            <w:tcBorders>
              <w:top w:val="nil"/>
              <w:left w:val="nil"/>
              <w:bottom w:val="nil"/>
              <w:right w:val="nil"/>
            </w:tcBorders>
            <w:shd w:val="pct15" w:color="auto" w:fill="auto"/>
            <w:vAlign w:val="center"/>
          </w:tcPr>
          <w:p w14:paraId="4731177F"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För det</w:t>
            </w:r>
            <w:r w:rsidRPr="00E54915">
              <w:rPr>
                <w:b/>
                <w:sz w:val="20"/>
                <w:szCs w:val="20"/>
              </w:rPr>
              <w:br/>
              <w:t>mesta</w:t>
            </w:r>
          </w:p>
        </w:tc>
        <w:tc>
          <w:tcPr>
            <w:tcW w:w="1278" w:type="dxa"/>
            <w:tcBorders>
              <w:top w:val="nil"/>
              <w:left w:val="nil"/>
              <w:bottom w:val="nil"/>
            </w:tcBorders>
            <w:shd w:val="pct15" w:color="auto" w:fill="auto"/>
            <w:vAlign w:val="center"/>
          </w:tcPr>
          <w:p w14:paraId="415F30FD" w14:textId="77777777" w:rsidR="00DA77A0" w:rsidRPr="00E54915" w:rsidRDefault="00DA77A0" w:rsidP="00DA77A0">
            <w:pPr>
              <w:pStyle w:val="Kolumnrubrik"/>
              <w:spacing w:before="120" w:after="120" w:line="276" w:lineRule="auto"/>
              <w:jc w:val="center"/>
              <w:rPr>
                <w:b/>
                <w:sz w:val="20"/>
                <w:szCs w:val="20"/>
              </w:rPr>
            </w:pPr>
            <w:r w:rsidRPr="00E54915">
              <w:rPr>
                <w:b/>
                <w:sz w:val="20"/>
                <w:szCs w:val="20"/>
              </w:rPr>
              <w:t>Alltid</w:t>
            </w:r>
          </w:p>
        </w:tc>
      </w:tr>
      <w:tr w:rsidR="00DA77A0" w:rsidRPr="00E54915" w14:paraId="0C77AA75" w14:textId="77777777" w:rsidTr="00DA77A0">
        <w:trPr>
          <w:trHeight w:val="679"/>
        </w:trPr>
        <w:tc>
          <w:tcPr>
            <w:tcW w:w="284" w:type="dxa"/>
            <w:tcBorders>
              <w:top w:val="nil"/>
              <w:right w:val="nil"/>
            </w:tcBorders>
            <w:tcMar>
              <w:top w:w="57" w:type="dxa"/>
            </w:tcMar>
          </w:tcPr>
          <w:p w14:paraId="6E23D0A8" w14:textId="77777777" w:rsidR="00DA77A0" w:rsidRPr="00E54915" w:rsidRDefault="00DA77A0" w:rsidP="00DA77A0">
            <w:pPr>
              <w:spacing w:before="120"/>
              <w:rPr>
                <w:b/>
                <w:sz w:val="20"/>
                <w:szCs w:val="20"/>
              </w:rPr>
            </w:pPr>
            <w:r w:rsidRPr="00E54915">
              <w:rPr>
                <w:b/>
                <w:sz w:val="20"/>
                <w:szCs w:val="20"/>
              </w:rPr>
              <w:t>1</w:t>
            </w:r>
          </w:p>
        </w:tc>
        <w:tc>
          <w:tcPr>
            <w:tcW w:w="2556" w:type="dxa"/>
            <w:tcBorders>
              <w:top w:val="nil"/>
              <w:left w:val="nil"/>
              <w:right w:val="nil"/>
            </w:tcBorders>
            <w:tcMar>
              <w:top w:w="57" w:type="dxa"/>
            </w:tcMar>
            <w:vAlign w:val="center"/>
          </w:tcPr>
          <w:p w14:paraId="6F089C1D" w14:textId="77777777" w:rsidR="00DA77A0" w:rsidRPr="00E54915" w:rsidRDefault="00DA77A0" w:rsidP="00DA77A0">
            <w:pPr>
              <w:spacing w:before="120" w:after="120"/>
              <w:rPr>
                <w:sz w:val="20"/>
                <w:szCs w:val="20"/>
                <w:lang w:eastAsia="sv-SE"/>
              </w:rPr>
            </w:pPr>
            <w:r w:rsidRPr="00E54915">
              <w:rPr>
                <w:sz w:val="20"/>
                <w:szCs w:val="20"/>
                <w:lang w:eastAsia="sv-SE"/>
              </w:rPr>
              <w:t xml:space="preserve">Får du stöd på ett sätt </w:t>
            </w:r>
            <w:r w:rsidRPr="00E54915">
              <w:rPr>
                <w:sz w:val="20"/>
                <w:szCs w:val="20"/>
                <w:lang w:eastAsia="sv-SE"/>
              </w:rPr>
              <w:br/>
              <w:t>som är till stor nytta för dig?</w:t>
            </w:r>
          </w:p>
        </w:tc>
        <w:tc>
          <w:tcPr>
            <w:tcW w:w="1136" w:type="dxa"/>
            <w:tcBorders>
              <w:top w:val="nil"/>
              <w:left w:val="nil"/>
              <w:right w:val="nil"/>
            </w:tcBorders>
            <w:tcMar>
              <w:top w:w="57" w:type="dxa"/>
            </w:tcMar>
            <w:vAlign w:val="center"/>
          </w:tcPr>
          <w:p w14:paraId="3859F1B5"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top w:val="nil"/>
              <w:left w:val="nil"/>
              <w:right w:val="nil"/>
            </w:tcBorders>
            <w:tcMar>
              <w:top w:w="57" w:type="dxa"/>
            </w:tcMar>
            <w:vAlign w:val="center"/>
          </w:tcPr>
          <w:p w14:paraId="6D9A7941"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top w:val="nil"/>
              <w:left w:val="nil"/>
              <w:right w:val="nil"/>
            </w:tcBorders>
            <w:tcMar>
              <w:top w:w="57" w:type="dxa"/>
            </w:tcMar>
            <w:vAlign w:val="center"/>
          </w:tcPr>
          <w:p w14:paraId="5A2A9DE9"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top w:val="nil"/>
              <w:left w:val="nil"/>
              <w:right w:val="nil"/>
            </w:tcBorders>
            <w:tcMar>
              <w:top w:w="57" w:type="dxa"/>
            </w:tcMar>
            <w:vAlign w:val="center"/>
          </w:tcPr>
          <w:p w14:paraId="2FF8D1AE"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top w:val="nil"/>
              <w:left w:val="nil"/>
              <w:right w:val="nil"/>
            </w:tcBorders>
            <w:tcMar>
              <w:top w:w="57" w:type="dxa"/>
            </w:tcMar>
            <w:vAlign w:val="center"/>
          </w:tcPr>
          <w:p w14:paraId="7790D879"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278" w:type="dxa"/>
            <w:tcBorders>
              <w:top w:val="nil"/>
              <w:left w:val="nil"/>
            </w:tcBorders>
            <w:tcMar>
              <w:top w:w="57" w:type="dxa"/>
            </w:tcMar>
            <w:vAlign w:val="center"/>
          </w:tcPr>
          <w:p w14:paraId="0ACD991D" w14:textId="77777777" w:rsidR="00DA77A0" w:rsidRPr="00E54915" w:rsidRDefault="00DA77A0" w:rsidP="00DA77A0">
            <w:pPr>
              <w:pStyle w:val="Tabelltext"/>
              <w:jc w:val="center"/>
              <w:rPr>
                <w:rFonts w:ascii="Arial" w:hAnsi="Arial"/>
                <w:sz w:val="14"/>
                <w:szCs w:val="20"/>
              </w:rPr>
            </w:pPr>
            <w:r w:rsidRPr="00E54915">
              <w:rPr>
                <w:rFonts w:ascii="Wingdings" w:hAnsi="Wingdings"/>
                <w:sz w:val="28"/>
                <w:szCs w:val="28"/>
                <w:lang w:val="en-GB"/>
              </w:rPr>
              <w:t>o</w:t>
            </w:r>
          </w:p>
        </w:tc>
      </w:tr>
      <w:tr w:rsidR="00DA77A0" w:rsidRPr="00E54915" w14:paraId="4AB15F0B" w14:textId="77777777" w:rsidTr="00DA77A0">
        <w:trPr>
          <w:trHeight w:val="945"/>
        </w:trPr>
        <w:tc>
          <w:tcPr>
            <w:tcW w:w="284" w:type="dxa"/>
            <w:tcBorders>
              <w:right w:val="nil"/>
            </w:tcBorders>
            <w:tcMar>
              <w:top w:w="28" w:type="dxa"/>
            </w:tcMar>
          </w:tcPr>
          <w:p w14:paraId="65D2F177" w14:textId="77777777" w:rsidR="00DA77A0" w:rsidRPr="00E54915" w:rsidRDefault="00DA77A0" w:rsidP="00DA77A0">
            <w:pPr>
              <w:pStyle w:val="Kolumnrubrik"/>
              <w:spacing w:before="120"/>
              <w:jc w:val="center"/>
              <w:rPr>
                <w:b/>
                <w:sz w:val="20"/>
                <w:szCs w:val="20"/>
              </w:rPr>
            </w:pPr>
            <w:r w:rsidRPr="00E54915">
              <w:rPr>
                <w:b/>
                <w:sz w:val="20"/>
                <w:szCs w:val="20"/>
              </w:rPr>
              <w:t>2</w:t>
            </w:r>
          </w:p>
        </w:tc>
        <w:tc>
          <w:tcPr>
            <w:tcW w:w="2556" w:type="dxa"/>
            <w:tcBorders>
              <w:left w:val="nil"/>
              <w:right w:val="nil"/>
            </w:tcBorders>
            <w:tcMar>
              <w:top w:w="113" w:type="dxa"/>
            </w:tcMar>
          </w:tcPr>
          <w:p w14:paraId="68864D73" w14:textId="77777777" w:rsidR="00DA77A0" w:rsidRPr="00E54915" w:rsidRDefault="00DA77A0" w:rsidP="00DA77A0">
            <w:pPr>
              <w:pStyle w:val="Kolumnrubrik"/>
              <w:spacing w:before="120" w:after="120"/>
              <w:rPr>
                <w:sz w:val="20"/>
                <w:szCs w:val="20"/>
              </w:rPr>
            </w:pPr>
            <w:r w:rsidRPr="00E54915">
              <w:rPr>
                <w:sz w:val="20"/>
                <w:szCs w:val="20"/>
              </w:rPr>
              <w:t xml:space="preserve">Är du med och bestämmer vilket stöd </w:t>
            </w:r>
            <w:r w:rsidRPr="00E54915">
              <w:rPr>
                <w:sz w:val="20"/>
                <w:szCs w:val="20"/>
              </w:rPr>
              <w:br/>
              <w:t>du skall få?</w:t>
            </w:r>
          </w:p>
        </w:tc>
        <w:tc>
          <w:tcPr>
            <w:tcW w:w="1136" w:type="dxa"/>
            <w:tcBorders>
              <w:left w:val="nil"/>
              <w:right w:val="nil"/>
            </w:tcBorders>
            <w:tcMar>
              <w:top w:w="57" w:type="dxa"/>
            </w:tcMar>
            <w:vAlign w:val="center"/>
          </w:tcPr>
          <w:p w14:paraId="03563236"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1CD0F7A5"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17B926FF"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3519C500"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38A76BF7"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278" w:type="dxa"/>
            <w:tcBorders>
              <w:left w:val="nil"/>
            </w:tcBorders>
            <w:tcMar>
              <w:top w:w="57" w:type="dxa"/>
            </w:tcMar>
            <w:vAlign w:val="center"/>
          </w:tcPr>
          <w:p w14:paraId="09E5A9D7" w14:textId="77777777" w:rsidR="00DA77A0" w:rsidRPr="00E54915" w:rsidRDefault="00DA77A0" w:rsidP="00DA77A0">
            <w:pPr>
              <w:pStyle w:val="Tabelltext"/>
              <w:jc w:val="center"/>
              <w:rPr>
                <w:rFonts w:ascii="Arial" w:hAnsi="Arial"/>
                <w:sz w:val="14"/>
                <w:szCs w:val="20"/>
              </w:rPr>
            </w:pPr>
            <w:r w:rsidRPr="00E54915">
              <w:rPr>
                <w:rFonts w:ascii="Wingdings" w:hAnsi="Wingdings"/>
                <w:sz w:val="28"/>
                <w:szCs w:val="28"/>
                <w:lang w:val="en-GB"/>
              </w:rPr>
              <w:t>o</w:t>
            </w:r>
          </w:p>
        </w:tc>
      </w:tr>
      <w:tr w:rsidR="00DA77A0" w:rsidRPr="00E54915" w14:paraId="0A6A2D22" w14:textId="77777777" w:rsidTr="00DA77A0">
        <w:trPr>
          <w:trHeight w:val="680"/>
        </w:trPr>
        <w:tc>
          <w:tcPr>
            <w:tcW w:w="284" w:type="dxa"/>
            <w:tcBorders>
              <w:right w:val="nil"/>
            </w:tcBorders>
            <w:tcMar>
              <w:top w:w="57" w:type="dxa"/>
            </w:tcMar>
          </w:tcPr>
          <w:p w14:paraId="1197FCD8" w14:textId="77777777" w:rsidR="00DA77A0" w:rsidRPr="00E54915" w:rsidRDefault="00DA77A0" w:rsidP="00DA77A0">
            <w:pPr>
              <w:pStyle w:val="Kolumnrubrik"/>
              <w:spacing w:before="120" w:after="120"/>
              <w:rPr>
                <w:b/>
                <w:sz w:val="20"/>
                <w:szCs w:val="20"/>
              </w:rPr>
            </w:pPr>
            <w:r w:rsidRPr="00E54915">
              <w:rPr>
                <w:b/>
                <w:sz w:val="20"/>
                <w:szCs w:val="20"/>
              </w:rPr>
              <w:t>3</w:t>
            </w:r>
          </w:p>
        </w:tc>
        <w:tc>
          <w:tcPr>
            <w:tcW w:w="2556" w:type="dxa"/>
            <w:tcBorders>
              <w:left w:val="nil"/>
              <w:right w:val="nil"/>
            </w:tcBorders>
            <w:tcMar>
              <w:top w:w="57" w:type="dxa"/>
            </w:tcMar>
            <w:vAlign w:val="center"/>
          </w:tcPr>
          <w:p w14:paraId="0ECBA7C3" w14:textId="77777777" w:rsidR="00DA77A0" w:rsidRPr="00E54915" w:rsidRDefault="00DA77A0" w:rsidP="00DA77A0">
            <w:pPr>
              <w:pStyle w:val="Kolumnrubrik"/>
              <w:spacing w:before="120" w:after="120"/>
              <w:rPr>
                <w:sz w:val="20"/>
                <w:szCs w:val="20"/>
              </w:rPr>
            </w:pPr>
            <w:r w:rsidRPr="00E54915">
              <w:rPr>
                <w:sz w:val="20"/>
                <w:szCs w:val="20"/>
              </w:rPr>
              <w:t xml:space="preserve">Får stödet ta </w:t>
            </w:r>
            <w:proofErr w:type="gramStart"/>
            <w:r w:rsidRPr="00E54915">
              <w:rPr>
                <w:sz w:val="20"/>
                <w:szCs w:val="20"/>
              </w:rPr>
              <w:t>den</w:t>
            </w:r>
            <w:r>
              <w:rPr>
                <w:sz w:val="20"/>
                <w:szCs w:val="20"/>
              </w:rPr>
              <w:t xml:space="preserve"> </w:t>
            </w:r>
            <w:r w:rsidRPr="00E54915">
              <w:rPr>
                <w:sz w:val="20"/>
                <w:szCs w:val="20"/>
              </w:rPr>
              <w:t>tid</w:t>
            </w:r>
            <w:proofErr w:type="gramEnd"/>
            <w:r w:rsidRPr="00E54915">
              <w:rPr>
                <w:sz w:val="20"/>
                <w:szCs w:val="20"/>
              </w:rPr>
              <w:t xml:space="preserve"> </w:t>
            </w:r>
            <w:r w:rsidRPr="00E54915">
              <w:rPr>
                <w:sz w:val="20"/>
                <w:szCs w:val="20"/>
              </w:rPr>
              <w:br/>
              <w:t>du behöver?</w:t>
            </w:r>
          </w:p>
        </w:tc>
        <w:tc>
          <w:tcPr>
            <w:tcW w:w="1136" w:type="dxa"/>
            <w:tcBorders>
              <w:left w:val="nil"/>
              <w:right w:val="nil"/>
            </w:tcBorders>
            <w:tcMar>
              <w:top w:w="57" w:type="dxa"/>
            </w:tcMar>
            <w:vAlign w:val="center"/>
          </w:tcPr>
          <w:p w14:paraId="35EFADA5"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46E5698F"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6A0F6BE3"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6CAAD49B"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70AB22C9" w14:textId="77777777" w:rsidR="00DA77A0" w:rsidRPr="00E54915" w:rsidRDefault="00DA77A0" w:rsidP="00DA77A0">
            <w:pPr>
              <w:pStyle w:val="Tabelltext"/>
              <w:jc w:val="center"/>
              <w:rPr>
                <w:sz w:val="16"/>
                <w:szCs w:val="20"/>
              </w:rPr>
            </w:pPr>
            <w:r w:rsidRPr="00E54915">
              <w:rPr>
                <w:rFonts w:ascii="Wingdings" w:hAnsi="Wingdings"/>
                <w:sz w:val="28"/>
                <w:szCs w:val="28"/>
                <w:lang w:val="en-GB"/>
              </w:rPr>
              <w:t>o</w:t>
            </w:r>
          </w:p>
        </w:tc>
        <w:tc>
          <w:tcPr>
            <w:tcW w:w="1278" w:type="dxa"/>
            <w:tcBorders>
              <w:left w:val="nil"/>
            </w:tcBorders>
            <w:tcMar>
              <w:top w:w="57" w:type="dxa"/>
            </w:tcMar>
            <w:vAlign w:val="center"/>
          </w:tcPr>
          <w:p w14:paraId="7062692F" w14:textId="77777777" w:rsidR="00DA77A0" w:rsidRPr="00E54915" w:rsidRDefault="00DA77A0" w:rsidP="00DA77A0">
            <w:pPr>
              <w:pStyle w:val="Tabelltext"/>
              <w:jc w:val="center"/>
              <w:rPr>
                <w:rFonts w:ascii="Arial" w:hAnsi="Arial"/>
                <w:sz w:val="14"/>
                <w:szCs w:val="20"/>
              </w:rPr>
            </w:pPr>
            <w:r w:rsidRPr="00E54915">
              <w:rPr>
                <w:rFonts w:ascii="Wingdings" w:hAnsi="Wingdings"/>
                <w:sz w:val="28"/>
                <w:szCs w:val="28"/>
                <w:lang w:val="en-GB"/>
              </w:rPr>
              <w:t>o</w:t>
            </w:r>
          </w:p>
        </w:tc>
      </w:tr>
      <w:tr w:rsidR="00DA77A0" w:rsidRPr="00E54915" w14:paraId="01070152" w14:textId="77777777" w:rsidTr="00DA77A0">
        <w:trPr>
          <w:trHeight w:val="680"/>
        </w:trPr>
        <w:tc>
          <w:tcPr>
            <w:tcW w:w="284" w:type="dxa"/>
            <w:tcBorders>
              <w:right w:val="nil"/>
            </w:tcBorders>
            <w:tcMar>
              <w:top w:w="57" w:type="dxa"/>
            </w:tcMar>
          </w:tcPr>
          <w:p w14:paraId="26522AF9" w14:textId="77777777" w:rsidR="00DA77A0" w:rsidRPr="00E54915" w:rsidRDefault="00DA77A0" w:rsidP="00DA77A0">
            <w:pPr>
              <w:pStyle w:val="Kolumnrubrik"/>
              <w:spacing w:before="80"/>
              <w:rPr>
                <w:b/>
                <w:sz w:val="20"/>
                <w:szCs w:val="20"/>
              </w:rPr>
            </w:pPr>
            <w:r w:rsidRPr="00E54915">
              <w:rPr>
                <w:b/>
                <w:sz w:val="20"/>
                <w:szCs w:val="20"/>
              </w:rPr>
              <w:t>4</w:t>
            </w:r>
          </w:p>
        </w:tc>
        <w:tc>
          <w:tcPr>
            <w:tcW w:w="2556" w:type="dxa"/>
            <w:tcBorders>
              <w:left w:val="nil"/>
              <w:right w:val="nil"/>
            </w:tcBorders>
            <w:tcMar>
              <w:top w:w="57" w:type="dxa"/>
            </w:tcMar>
            <w:vAlign w:val="center"/>
          </w:tcPr>
          <w:p w14:paraId="39476015" w14:textId="77777777" w:rsidR="00DA77A0" w:rsidRPr="00E54915" w:rsidRDefault="00DA77A0" w:rsidP="00DA77A0">
            <w:pPr>
              <w:pStyle w:val="Kolumnrubrik"/>
              <w:spacing w:before="120" w:after="120"/>
              <w:rPr>
                <w:sz w:val="20"/>
                <w:szCs w:val="20"/>
              </w:rPr>
            </w:pPr>
            <w:r w:rsidRPr="00E54915">
              <w:rPr>
                <w:sz w:val="20"/>
                <w:szCs w:val="20"/>
              </w:rPr>
              <w:t>Stödjer insatsen dig i kontakterna med myndigheterna och vården?</w:t>
            </w:r>
          </w:p>
        </w:tc>
        <w:tc>
          <w:tcPr>
            <w:tcW w:w="1136" w:type="dxa"/>
            <w:tcBorders>
              <w:left w:val="nil"/>
              <w:right w:val="nil"/>
            </w:tcBorders>
            <w:tcMar>
              <w:top w:w="57" w:type="dxa"/>
            </w:tcMar>
            <w:vAlign w:val="center"/>
          </w:tcPr>
          <w:p w14:paraId="023DE65E"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1BBB445F"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7A3AA808"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374D429A"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c>
          <w:tcPr>
            <w:tcW w:w="1136" w:type="dxa"/>
            <w:tcBorders>
              <w:left w:val="nil"/>
              <w:right w:val="nil"/>
            </w:tcBorders>
            <w:tcMar>
              <w:top w:w="57" w:type="dxa"/>
            </w:tcMar>
            <w:vAlign w:val="center"/>
          </w:tcPr>
          <w:p w14:paraId="2A00E5FD"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c>
          <w:tcPr>
            <w:tcW w:w="1278" w:type="dxa"/>
            <w:tcBorders>
              <w:left w:val="nil"/>
            </w:tcBorders>
            <w:tcMar>
              <w:top w:w="57" w:type="dxa"/>
            </w:tcMar>
            <w:vAlign w:val="center"/>
          </w:tcPr>
          <w:p w14:paraId="7F83DECB" w14:textId="77777777" w:rsidR="00DA77A0" w:rsidRPr="00E54915" w:rsidRDefault="00DA77A0" w:rsidP="00DA77A0">
            <w:pPr>
              <w:pStyle w:val="Tabelltext"/>
              <w:jc w:val="center"/>
              <w:rPr>
                <w:rFonts w:ascii="Wingdings" w:hAnsi="Wingdings"/>
                <w:sz w:val="28"/>
                <w:szCs w:val="28"/>
                <w:lang w:val="en-GB"/>
              </w:rPr>
            </w:pPr>
            <w:r w:rsidRPr="00E54915">
              <w:rPr>
                <w:rFonts w:ascii="Wingdings" w:hAnsi="Wingdings"/>
                <w:sz w:val="28"/>
                <w:szCs w:val="28"/>
                <w:lang w:val="en-GB"/>
              </w:rPr>
              <w:t>o</w:t>
            </w:r>
          </w:p>
        </w:tc>
      </w:tr>
      <w:tr w:rsidR="00DA77A0" w:rsidRPr="00E54915" w14:paraId="14BD558E" w14:textId="77777777" w:rsidTr="00DA77A0">
        <w:trPr>
          <w:trHeight w:val="284"/>
        </w:trPr>
        <w:tc>
          <w:tcPr>
            <w:tcW w:w="1136" w:type="dxa"/>
            <w:gridSpan w:val="2"/>
            <w:tcBorders>
              <w:left w:val="nil"/>
              <w:bottom w:val="nil"/>
              <w:right w:val="nil"/>
            </w:tcBorders>
            <w:tcMar>
              <w:top w:w="57" w:type="dxa"/>
            </w:tcMar>
            <w:vAlign w:val="center"/>
          </w:tcPr>
          <w:p w14:paraId="04CA45BD" w14:textId="77777777" w:rsidR="00DA77A0" w:rsidRPr="00E54915" w:rsidRDefault="00DA77A0" w:rsidP="00DA77A0">
            <w:pPr>
              <w:pStyle w:val="Tabelltext"/>
              <w:spacing w:before="0"/>
              <w:jc w:val="center"/>
              <w:rPr>
                <w:rFonts w:ascii="Wingdings" w:hAnsi="Wingdings"/>
                <w:sz w:val="14"/>
                <w:szCs w:val="14"/>
                <w:lang w:val="en-GB"/>
              </w:rPr>
            </w:pPr>
          </w:p>
        </w:tc>
        <w:tc>
          <w:tcPr>
            <w:tcW w:w="1136" w:type="dxa"/>
            <w:gridSpan w:val="3"/>
            <w:tcBorders>
              <w:left w:val="nil"/>
              <w:bottom w:val="nil"/>
              <w:right w:val="nil"/>
            </w:tcBorders>
            <w:tcMar>
              <w:top w:w="57" w:type="dxa"/>
            </w:tcMar>
            <w:vAlign w:val="center"/>
          </w:tcPr>
          <w:p w14:paraId="5EE217CF" w14:textId="77777777" w:rsidR="00DA77A0" w:rsidRPr="00E54915" w:rsidRDefault="00DA77A0" w:rsidP="00DA77A0">
            <w:pPr>
              <w:pStyle w:val="Tabelltext"/>
              <w:spacing w:before="0"/>
              <w:jc w:val="center"/>
              <w:rPr>
                <w:rFonts w:ascii="Wingdings" w:hAnsi="Wingdings"/>
                <w:sz w:val="14"/>
                <w:szCs w:val="14"/>
                <w:lang w:val="en-GB"/>
              </w:rPr>
            </w:pPr>
          </w:p>
        </w:tc>
        <w:tc>
          <w:tcPr>
            <w:tcW w:w="1278" w:type="dxa"/>
            <w:gridSpan w:val="3"/>
            <w:tcBorders>
              <w:left w:val="nil"/>
              <w:bottom w:val="nil"/>
            </w:tcBorders>
            <w:tcMar>
              <w:top w:w="57" w:type="dxa"/>
            </w:tcMar>
            <w:vAlign w:val="center"/>
          </w:tcPr>
          <w:p w14:paraId="22B855B9" w14:textId="77777777" w:rsidR="00DA77A0" w:rsidRPr="00E54915" w:rsidRDefault="00DA77A0" w:rsidP="00DA77A0">
            <w:pPr>
              <w:pStyle w:val="Tabelltext"/>
              <w:spacing w:before="0"/>
              <w:jc w:val="center"/>
              <w:rPr>
                <w:rFonts w:ascii="Wingdings" w:hAnsi="Wingdings"/>
                <w:sz w:val="14"/>
                <w:szCs w:val="14"/>
                <w:lang w:val="en-GB"/>
              </w:rPr>
            </w:pPr>
          </w:p>
        </w:tc>
      </w:tr>
    </w:tbl>
    <w:tbl>
      <w:tblPr>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1014"/>
        <w:gridCol w:w="135"/>
        <w:gridCol w:w="999"/>
        <w:gridCol w:w="1275"/>
        <w:gridCol w:w="1131"/>
        <w:gridCol w:w="1008"/>
        <w:gridCol w:w="127"/>
        <w:gridCol w:w="1136"/>
        <w:gridCol w:w="13"/>
      </w:tblGrid>
      <w:tr w:rsidR="00DA77A0" w:rsidRPr="00E54915" w14:paraId="6A365F9F" w14:textId="77777777" w:rsidTr="00DA77A0">
        <w:trPr>
          <w:gridAfter w:val="1"/>
          <w:wAfter w:w="13" w:type="dxa"/>
          <w:trHeight w:hRule="exact" w:val="831"/>
        </w:trPr>
        <w:tc>
          <w:tcPr>
            <w:tcW w:w="2886" w:type="dxa"/>
            <w:gridSpan w:val="2"/>
            <w:tcBorders>
              <w:top w:val="nil"/>
              <w:bottom w:val="nil"/>
              <w:right w:val="nil"/>
            </w:tcBorders>
            <w:shd w:val="pct15" w:color="auto" w:fill="auto"/>
            <w:vAlign w:val="center"/>
          </w:tcPr>
          <w:p w14:paraId="3E87D6AB" w14:textId="77777777" w:rsidR="00DA77A0" w:rsidRPr="00E54915" w:rsidRDefault="00DA77A0" w:rsidP="00DA77A0">
            <w:pPr>
              <w:pStyle w:val="Kolumnrubrik"/>
              <w:spacing w:before="120" w:after="120"/>
              <w:rPr>
                <w:b/>
                <w:sz w:val="20"/>
                <w:szCs w:val="20"/>
              </w:rPr>
            </w:pPr>
          </w:p>
        </w:tc>
        <w:tc>
          <w:tcPr>
            <w:tcW w:w="1156" w:type="dxa"/>
            <w:gridSpan w:val="2"/>
            <w:tcBorders>
              <w:top w:val="nil"/>
              <w:left w:val="nil"/>
              <w:bottom w:val="nil"/>
              <w:right w:val="nil"/>
            </w:tcBorders>
            <w:shd w:val="pct15" w:color="auto" w:fill="auto"/>
            <w:vAlign w:val="center"/>
          </w:tcPr>
          <w:p w14:paraId="7C432CCB" w14:textId="77777777" w:rsidR="00DA77A0" w:rsidRPr="00E54915" w:rsidRDefault="00DA77A0" w:rsidP="00DA77A0">
            <w:pPr>
              <w:pStyle w:val="Kolumnrubrik"/>
              <w:spacing w:before="120" w:after="120"/>
              <w:ind w:left="-24"/>
              <w:jc w:val="center"/>
              <w:rPr>
                <w:b/>
                <w:sz w:val="20"/>
                <w:szCs w:val="20"/>
              </w:rPr>
            </w:pPr>
            <w:r w:rsidRPr="00E54915">
              <w:rPr>
                <w:b/>
                <w:sz w:val="20"/>
                <w:szCs w:val="20"/>
              </w:rPr>
              <w:t>Inte alls</w:t>
            </w:r>
          </w:p>
        </w:tc>
        <w:tc>
          <w:tcPr>
            <w:tcW w:w="1134" w:type="dxa"/>
            <w:gridSpan w:val="2"/>
            <w:tcBorders>
              <w:top w:val="nil"/>
              <w:left w:val="nil"/>
              <w:bottom w:val="nil"/>
              <w:right w:val="nil"/>
            </w:tcBorders>
            <w:shd w:val="pct15" w:color="auto" w:fill="auto"/>
            <w:vAlign w:val="center"/>
          </w:tcPr>
          <w:p w14:paraId="381A5D4F" w14:textId="77777777" w:rsidR="00DA77A0" w:rsidRPr="00E54915" w:rsidRDefault="00DA77A0" w:rsidP="00DA77A0">
            <w:pPr>
              <w:pStyle w:val="Kolumnrubrik"/>
              <w:spacing w:before="120" w:after="120"/>
              <w:ind w:left="66" w:right="-121" w:hanging="283"/>
              <w:jc w:val="center"/>
              <w:rPr>
                <w:b/>
                <w:sz w:val="20"/>
                <w:szCs w:val="20"/>
              </w:rPr>
            </w:pPr>
            <w:r w:rsidRPr="00E54915">
              <w:rPr>
                <w:b/>
                <w:sz w:val="20"/>
                <w:szCs w:val="20"/>
              </w:rPr>
              <w:t xml:space="preserve">     Till liten</w:t>
            </w:r>
            <w:r w:rsidRPr="00E54915">
              <w:rPr>
                <w:b/>
                <w:sz w:val="20"/>
                <w:szCs w:val="20"/>
              </w:rPr>
              <w:br/>
              <w:t>del</w:t>
            </w:r>
          </w:p>
        </w:tc>
        <w:tc>
          <w:tcPr>
            <w:tcW w:w="1275" w:type="dxa"/>
            <w:tcBorders>
              <w:top w:val="nil"/>
              <w:left w:val="nil"/>
              <w:bottom w:val="nil"/>
              <w:right w:val="nil"/>
            </w:tcBorders>
            <w:shd w:val="pct15" w:color="auto" w:fill="auto"/>
            <w:vAlign w:val="center"/>
          </w:tcPr>
          <w:p w14:paraId="667A7963" w14:textId="77777777" w:rsidR="00DA77A0" w:rsidRPr="00E54915" w:rsidRDefault="00DA77A0" w:rsidP="00DA77A0">
            <w:pPr>
              <w:pStyle w:val="Kolumnrubrik"/>
              <w:spacing w:before="120" w:after="120"/>
              <w:ind w:left="-65" w:right="210"/>
              <w:jc w:val="center"/>
              <w:rPr>
                <w:b/>
                <w:sz w:val="20"/>
                <w:szCs w:val="20"/>
              </w:rPr>
            </w:pPr>
            <w:r w:rsidRPr="00E54915">
              <w:rPr>
                <w:b/>
                <w:sz w:val="20"/>
                <w:szCs w:val="20"/>
              </w:rPr>
              <w:t xml:space="preserve">    Delvis</w:t>
            </w:r>
          </w:p>
        </w:tc>
        <w:tc>
          <w:tcPr>
            <w:tcW w:w="1131" w:type="dxa"/>
            <w:tcBorders>
              <w:top w:val="nil"/>
              <w:left w:val="nil"/>
              <w:bottom w:val="nil"/>
              <w:right w:val="nil"/>
            </w:tcBorders>
            <w:shd w:val="pct15" w:color="auto" w:fill="auto"/>
            <w:vAlign w:val="center"/>
          </w:tcPr>
          <w:p w14:paraId="038FB511" w14:textId="77777777" w:rsidR="00DA77A0" w:rsidRPr="00E54915" w:rsidRDefault="00DA77A0" w:rsidP="00DA77A0">
            <w:pPr>
              <w:pStyle w:val="Kolumnrubrik"/>
              <w:spacing w:before="120" w:after="120"/>
              <w:ind w:left="-349" w:right="71"/>
              <w:jc w:val="center"/>
              <w:rPr>
                <w:b/>
                <w:sz w:val="20"/>
                <w:szCs w:val="20"/>
              </w:rPr>
            </w:pPr>
            <w:r w:rsidRPr="00E54915">
              <w:rPr>
                <w:b/>
                <w:sz w:val="20"/>
                <w:szCs w:val="20"/>
              </w:rPr>
              <w:t xml:space="preserve">     Till stor</w:t>
            </w:r>
            <w:r w:rsidRPr="00E54915">
              <w:rPr>
                <w:b/>
                <w:sz w:val="20"/>
                <w:szCs w:val="20"/>
              </w:rPr>
              <w:br/>
              <w:t xml:space="preserve">    del</w:t>
            </w:r>
          </w:p>
        </w:tc>
        <w:tc>
          <w:tcPr>
            <w:tcW w:w="1135" w:type="dxa"/>
            <w:gridSpan w:val="2"/>
            <w:tcBorders>
              <w:top w:val="nil"/>
              <w:left w:val="nil"/>
              <w:bottom w:val="nil"/>
              <w:right w:val="nil"/>
            </w:tcBorders>
            <w:shd w:val="pct15" w:color="auto" w:fill="auto"/>
            <w:tcMar>
              <w:left w:w="142" w:type="dxa"/>
            </w:tcMar>
            <w:vAlign w:val="center"/>
          </w:tcPr>
          <w:p w14:paraId="3B220872" w14:textId="77777777" w:rsidR="00DA77A0" w:rsidRPr="00E54915" w:rsidRDefault="00DA77A0" w:rsidP="00DA77A0">
            <w:pPr>
              <w:pStyle w:val="Kolumnrubrik"/>
              <w:spacing w:before="120" w:after="120"/>
              <w:ind w:left="-145"/>
              <w:jc w:val="center"/>
              <w:rPr>
                <w:b/>
                <w:sz w:val="20"/>
                <w:szCs w:val="20"/>
              </w:rPr>
            </w:pPr>
            <w:r w:rsidRPr="00E54915">
              <w:rPr>
                <w:b/>
                <w:sz w:val="20"/>
                <w:szCs w:val="20"/>
              </w:rPr>
              <w:t>Till mycket</w:t>
            </w:r>
            <w:r w:rsidRPr="00E54915">
              <w:rPr>
                <w:b/>
                <w:sz w:val="20"/>
                <w:szCs w:val="20"/>
              </w:rPr>
              <w:br/>
              <w:t>stor del</w:t>
            </w:r>
          </w:p>
        </w:tc>
        <w:tc>
          <w:tcPr>
            <w:tcW w:w="1136" w:type="dxa"/>
            <w:tcBorders>
              <w:top w:val="nil"/>
              <w:left w:val="nil"/>
              <w:bottom w:val="nil"/>
              <w:right w:val="nil"/>
            </w:tcBorders>
            <w:shd w:val="pct15" w:color="auto" w:fill="auto"/>
            <w:vAlign w:val="center"/>
          </w:tcPr>
          <w:p w14:paraId="23AACAE4" w14:textId="77777777" w:rsidR="00DA77A0" w:rsidRPr="00E54915" w:rsidRDefault="00DA77A0" w:rsidP="00DA77A0">
            <w:pPr>
              <w:pStyle w:val="Kolumnrubrik"/>
              <w:spacing w:before="120" w:after="120"/>
              <w:ind w:left="-284" w:right="-101"/>
              <w:jc w:val="center"/>
              <w:rPr>
                <w:b/>
                <w:sz w:val="20"/>
                <w:szCs w:val="20"/>
              </w:rPr>
            </w:pPr>
            <w:r w:rsidRPr="00E54915">
              <w:rPr>
                <w:b/>
                <w:sz w:val="20"/>
                <w:szCs w:val="20"/>
              </w:rPr>
              <w:t xml:space="preserve">Helt </w:t>
            </w:r>
            <w:r w:rsidRPr="00E54915">
              <w:rPr>
                <w:b/>
                <w:sz w:val="20"/>
                <w:szCs w:val="20"/>
              </w:rPr>
              <w:br/>
              <w:t xml:space="preserve"> och hållet</w:t>
            </w:r>
          </w:p>
        </w:tc>
      </w:tr>
      <w:tr w:rsidR="00DA77A0" w:rsidRPr="00E54915" w14:paraId="2987E97D" w14:textId="77777777" w:rsidTr="00DA77A0">
        <w:trPr>
          <w:trHeight w:val="397"/>
        </w:trPr>
        <w:tc>
          <w:tcPr>
            <w:tcW w:w="426" w:type="dxa"/>
            <w:tcBorders>
              <w:top w:val="nil"/>
              <w:right w:val="nil"/>
            </w:tcBorders>
          </w:tcPr>
          <w:p w14:paraId="42FF4BF3" w14:textId="77777777" w:rsidR="00DA77A0" w:rsidRPr="00E54915" w:rsidRDefault="00DA77A0" w:rsidP="00DA77A0">
            <w:pPr>
              <w:spacing w:before="120" w:after="120"/>
              <w:ind w:left="-212"/>
              <w:jc w:val="center"/>
              <w:rPr>
                <w:b/>
                <w:sz w:val="20"/>
                <w:szCs w:val="20"/>
              </w:rPr>
            </w:pPr>
            <w:r w:rsidRPr="00E54915">
              <w:rPr>
                <w:b/>
                <w:sz w:val="20"/>
                <w:szCs w:val="20"/>
              </w:rPr>
              <w:t xml:space="preserve">   5</w:t>
            </w:r>
          </w:p>
        </w:tc>
        <w:tc>
          <w:tcPr>
            <w:tcW w:w="2602" w:type="dxa"/>
            <w:gridSpan w:val="2"/>
            <w:tcBorders>
              <w:top w:val="nil"/>
              <w:left w:val="nil"/>
              <w:right w:val="nil"/>
            </w:tcBorders>
            <w:vAlign w:val="center"/>
          </w:tcPr>
          <w:p w14:paraId="5711866A" w14:textId="77777777" w:rsidR="00DA77A0" w:rsidRPr="00E54915" w:rsidRDefault="00DA77A0" w:rsidP="00DA77A0">
            <w:pPr>
              <w:spacing w:before="120" w:after="120"/>
              <w:ind w:left="-70"/>
              <w:rPr>
                <w:sz w:val="20"/>
                <w:szCs w:val="20"/>
                <w:lang w:eastAsia="sv-SE"/>
              </w:rPr>
            </w:pPr>
            <w:r w:rsidRPr="00E54915">
              <w:rPr>
                <w:sz w:val="20"/>
                <w:szCs w:val="20"/>
                <w:lang w:eastAsia="sv-SE"/>
              </w:rPr>
              <w:t>Har det stöd du fått hjälpt dig att utveckla sätt att hantera din situation?</w:t>
            </w:r>
          </w:p>
        </w:tc>
        <w:tc>
          <w:tcPr>
            <w:tcW w:w="1149" w:type="dxa"/>
            <w:gridSpan w:val="2"/>
            <w:tcBorders>
              <w:top w:val="nil"/>
              <w:left w:val="nil"/>
              <w:right w:val="nil"/>
            </w:tcBorders>
            <w:vAlign w:val="center"/>
          </w:tcPr>
          <w:p w14:paraId="565E61E1" w14:textId="77777777" w:rsidR="00DA77A0" w:rsidRPr="00E54915" w:rsidRDefault="00DA77A0" w:rsidP="00DA77A0">
            <w:pPr>
              <w:pStyle w:val="Tabelltext"/>
              <w:ind w:left="72" w:right="214"/>
              <w:jc w:val="center"/>
              <w:rPr>
                <w:sz w:val="16"/>
                <w:szCs w:val="20"/>
              </w:rPr>
            </w:pPr>
            <w:r w:rsidRPr="00E54915">
              <w:rPr>
                <w:rFonts w:ascii="Wingdings" w:hAnsi="Wingdings"/>
                <w:sz w:val="28"/>
                <w:szCs w:val="28"/>
                <w:lang w:val="en-GB"/>
              </w:rPr>
              <w:t>o</w:t>
            </w:r>
          </w:p>
        </w:tc>
        <w:tc>
          <w:tcPr>
            <w:tcW w:w="999" w:type="dxa"/>
            <w:tcBorders>
              <w:top w:val="nil"/>
              <w:left w:val="nil"/>
              <w:right w:val="nil"/>
            </w:tcBorders>
            <w:vAlign w:val="center"/>
          </w:tcPr>
          <w:p w14:paraId="7DDDD89D" w14:textId="77777777" w:rsidR="00DA77A0" w:rsidRPr="00E54915" w:rsidRDefault="00DA77A0" w:rsidP="00DA77A0">
            <w:pPr>
              <w:pStyle w:val="Tabelltext"/>
              <w:ind w:left="72"/>
              <w:jc w:val="center"/>
              <w:rPr>
                <w:sz w:val="16"/>
                <w:szCs w:val="20"/>
              </w:rPr>
            </w:pPr>
            <w:r w:rsidRPr="00E54915">
              <w:rPr>
                <w:rFonts w:ascii="Wingdings" w:hAnsi="Wingdings"/>
                <w:sz w:val="28"/>
                <w:szCs w:val="28"/>
                <w:lang w:val="en-GB"/>
              </w:rPr>
              <w:t>o</w:t>
            </w:r>
          </w:p>
        </w:tc>
        <w:tc>
          <w:tcPr>
            <w:tcW w:w="1275" w:type="dxa"/>
            <w:tcBorders>
              <w:top w:val="nil"/>
              <w:left w:val="nil"/>
              <w:right w:val="nil"/>
            </w:tcBorders>
            <w:vAlign w:val="center"/>
          </w:tcPr>
          <w:p w14:paraId="42CC041C" w14:textId="77777777" w:rsidR="00DA77A0" w:rsidRPr="00E54915" w:rsidRDefault="00DA77A0" w:rsidP="00DA77A0">
            <w:pPr>
              <w:pStyle w:val="Tabelltext"/>
              <w:ind w:left="76" w:hanging="141"/>
              <w:jc w:val="center"/>
              <w:rPr>
                <w:sz w:val="16"/>
                <w:szCs w:val="20"/>
              </w:rPr>
            </w:pPr>
            <w:r w:rsidRPr="00E54915">
              <w:rPr>
                <w:rFonts w:ascii="Wingdings" w:hAnsi="Wingdings"/>
                <w:sz w:val="28"/>
                <w:szCs w:val="28"/>
                <w:lang w:val="en-GB"/>
              </w:rPr>
              <w:t>o</w:t>
            </w:r>
          </w:p>
        </w:tc>
        <w:tc>
          <w:tcPr>
            <w:tcW w:w="1131" w:type="dxa"/>
            <w:tcBorders>
              <w:top w:val="nil"/>
              <w:left w:val="nil"/>
              <w:right w:val="nil"/>
            </w:tcBorders>
            <w:vAlign w:val="center"/>
          </w:tcPr>
          <w:p w14:paraId="27C6706D" w14:textId="77777777" w:rsidR="00DA77A0" w:rsidRPr="00E54915" w:rsidRDefault="00DA77A0" w:rsidP="00DA77A0">
            <w:pPr>
              <w:pStyle w:val="Tabelltext"/>
              <w:ind w:left="76" w:right="106" w:hanging="141"/>
              <w:jc w:val="center"/>
              <w:rPr>
                <w:sz w:val="16"/>
                <w:szCs w:val="20"/>
              </w:rPr>
            </w:pPr>
            <w:r w:rsidRPr="00E54915">
              <w:rPr>
                <w:rFonts w:ascii="Wingdings" w:hAnsi="Wingdings"/>
                <w:sz w:val="28"/>
                <w:szCs w:val="28"/>
                <w:lang w:val="en-GB"/>
              </w:rPr>
              <w:t>o</w:t>
            </w:r>
          </w:p>
        </w:tc>
        <w:tc>
          <w:tcPr>
            <w:tcW w:w="1008" w:type="dxa"/>
            <w:tcBorders>
              <w:top w:val="nil"/>
              <w:left w:val="nil"/>
              <w:right w:val="nil"/>
            </w:tcBorders>
            <w:tcMar>
              <w:left w:w="142" w:type="dxa"/>
            </w:tcMar>
            <w:vAlign w:val="center"/>
          </w:tcPr>
          <w:p w14:paraId="02D3DFAA" w14:textId="77777777" w:rsidR="00DA77A0" w:rsidRPr="00E54915" w:rsidRDefault="00DA77A0" w:rsidP="00DA77A0">
            <w:pPr>
              <w:pStyle w:val="Tabelltext"/>
              <w:ind w:left="-105"/>
              <w:jc w:val="center"/>
              <w:rPr>
                <w:sz w:val="16"/>
                <w:szCs w:val="20"/>
              </w:rPr>
            </w:pPr>
            <w:r w:rsidRPr="00E54915">
              <w:rPr>
                <w:rFonts w:ascii="Wingdings" w:hAnsi="Wingdings"/>
                <w:sz w:val="28"/>
                <w:szCs w:val="28"/>
                <w:lang w:val="en-GB"/>
              </w:rPr>
              <w:t>o</w:t>
            </w:r>
          </w:p>
        </w:tc>
        <w:tc>
          <w:tcPr>
            <w:tcW w:w="1276" w:type="dxa"/>
            <w:gridSpan w:val="3"/>
            <w:tcBorders>
              <w:top w:val="nil"/>
              <w:left w:val="nil"/>
              <w:right w:val="nil"/>
            </w:tcBorders>
            <w:vAlign w:val="center"/>
          </w:tcPr>
          <w:p w14:paraId="15383CF9" w14:textId="77777777" w:rsidR="00DA77A0" w:rsidRPr="00E54915" w:rsidRDefault="00DA77A0" w:rsidP="00DA77A0">
            <w:pPr>
              <w:pStyle w:val="Tabelltext"/>
              <w:ind w:left="-34"/>
              <w:jc w:val="center"/>
              <w:rPr>
                <w:rFonts w:ascii="Arial" w:hAnsi="Arial"/>
                <w:sz w:val="14"/>
                <w:szCs w:val="20"/>
              </w:rPr>
            </w:pPr>
            <w:r w:rsidRPr="00E54915">
              <w:rPr>
                <w:rFonts w:ascii="Wingdings" w:hAnsi="Wingdings"/>
                <w:sz w:val="28"/>
                <w:szCs w:val="28"/>
                <w:lang w:val="en-GB"/>
              </w:rPr>
              <w:t>o</w:t>
            </w:r>
          </w:p>
        </w:tc>
      </w:tr>
      <w:tr w:rsidR="00DA77A0" w:rsidRPr="00E54915" w14:paraId="10C661BA" w14:textId="77777777" w:rsidTr="00DA77A0">
        <w:trPr>
          <w:trHeight w:val="397"/>
        </w:trPr>
        <w:tc>
          <w:tcPr>
            <w:tcW w:w="426" w:type="dxa"/>
            <w:tcBorders>
              <w:right w:val="nil"/>
            </w:tcBorders>
          </w:tcPr>
          <w:p w14:paraId="5E152066" w14:textId="77777777" w:rsidR="00DA77A0" w:rsidRPr="00E54915" w:rsidRDefault="00DA77A0" w:rsidP="00DA77A0">
            <w:pPr>
              <w:spacing w:before="120" w:after="120"/>
              <w:ind w:left="-284"/>
              <w:jc w:val="center"/>
              <w:rPr>
                <w:b/>
                <w:sz w:val="20"/>
                <w:szCs w:val="20"/>
              </w:rPr>
            </w:pPr>
            <w:r w:rsidRPr="00E54915">
              <w:rPr>
                <w:b/>
                <w:sz w:val="20"/>
                <w:szCs w:val="20"/>
              </w:rPr>
              <w:t xml:space="preserve">    6</w:t>
            </w:r>
          </w:p>
        </w:tc>
        <w:tc>
          <w:tcPr>
            <w:tcW w:w="2602" w:type="dxa"/>
            <w:gridSpan w:val="2"/>
            <w:tcBorders>
              <w:left w:val="nil"/>
              <w:right w:val="nil"/>
            </w:tcBorders>
            <w:vAlign w:val="center"/>
          </w:tcPr>
          <w:p w14:paraId="6B88C789" w14:textId="77777777" w:rsidR="00DA77A0" w:rsidRPr="00E54915" w:rsidRDefault="00DA77A0" w:rsidP="00DA77A0">
            <w:pPr>
              <w:pStyle w:val="Brdtext"/>
              <w:spacing w:before="120"/>
              <w:rPr>
                <w:sz w:val="20"/>
                <w:szCs w:val="20"/>
                <w:lang w:eastAsia="sv-SE"/>
              </w:rPr>
            </w:pPr>
            <w:r w:rsidRPr="00E54915">
              <w:rPr>
                <w:sz w:val="20"/>
                <w:szCs w:val="20"/>
                <w:lang w:eastAsia="sv-SE"/>
              </w:rPr>
              <w:t>Känner du dig mer redo att kunna arbeta eller studera jämfört med innan du fick kontakt med oss?</w:t>
            </w:r>
          </w:p>
        </w:tc>
        <w:tc>
          <w:tcPr>
            <w:tcW w:w="1149" w:type="dxa"/>
            <w:gridSpan w:val="2"/>
            <w:tcBorders>
              <w:left w:val="nil"/>
              <w:right w:val="nil"/>
            </w:tcBorders>
            <w:vAlign w:val="center"/>
          </w:tcPr>
          <w:p w14:paraId="795BD4D8" w14:textId="77777777" w:rsidR="00DA77A0" w:rsidRPr="00E54915" w:rsidRDefault="00DA77A0" w:rsidP="00DA77A0">
            <w:pPr>
              <w:pStyle w:val="Tabelltext"/>
              <w:ind w:left="72" w:right="214"/>
              <w:jc w:val="center"/>
              <w:rPr>
                <w:sz w:val="16"/>
                <w:szCs w:val="20"/>
              </w:rPr>
            </w:pPr>
            <w:r w:rsidRPr="00E54915">
              <w:rPr>
                <w:rFonts w:ascii="Wingdings" w:hAnsi="Wingdings"/>
                <w:sz w:val="28"/>
                <w:szCs w:val="28"/>
                <w:lang w:val="en-GB"/>
              </w:rPr>
              <w:t>o</w:t>
            </w:r>
          </w:p>
        </w:tc>
        <w:tc>
          <w:tcPr>
            <w:tcW w:w="999" w:type="dxa"/>
            <w:tcBorders>
              <w:left w:val="nil"/>
              <w:right w:val="nil"/>
            </w:tcBorders>
            <w:vAlign w:val="center"/>
          </w:tcPr>
          <w:p w14:paraId="530148E5" w14:textId="77777777" w:rsidR="00DA77A0" w:rsidRPr="00E54915" w:rsidRDefault="00DA77A0" w:rsidP="00DA77A0">
            <w:pPr>
              <w:pStyle w:val="Tabelltext"/>
              <w:ind w:left="72"/>
              <w:jc w:val="center"/>
              <w:rPr>
                <w:sz w:val="16"/>
                <w:szCs w:val="20"/>
              </w:rPr>
            </w:pPr>
            <w:r w:rsidRPr="00E54915">
              <w:rPr>
                <w:rFonts w:ascii="Wingdings" w:hAnsi="Wingdings"/>
                <w:sz w:val="28"/>
                <w:szCs w:val="28"/>
                <w:lang w:val="en-GB"/>
              </w:rPr>
              <w:t>o</w:t>
            </w:r>
          </w:p>
        </w:tc>
        <w:tc>
          <w:tcPr>
            <w:tcW w:w="1275" w:type="dxa"/>
            <w:tcBorders>
              <w:left w:val="nil"/>
              <w:right w:val="nil"/>
            </w:tcBorders>
            <w:vAlign w:val="center"/>
          </w:tcPr>
          <w:p w14:paraId="73565EB7" w14:textId="77777777" w:rsidR="00DA77A0" w:rsidRPr="00E54915" w:rsidRDefault="00DA77A0" w:rsidP="00DA77A0">
            <w:pPr>
              <w:pStyle w:val="Tabelltext"/>
              <w:ind w:left="76" w:hanging="141"/>
              <w:jc w:val="center"/>
              <w:rPr>
                <w:sz w:val="16"/>
                <w:szCs w:val="20"/>
              </w:rPr>
            </w:pPr>
            <w:r w:rsidRPr="00E54915">
              <w:rPr>
                <w:rFonts w:ascii="Wingdings" w:hAnsi="Wingdings"/>
                <w:sz w:val="28"/>
                <w:szCs w:val="28"/>
                <w:lang w:val="en-GB"/>
              </w:rPr>
              <w:t>o</w:t>
            </w:r>
          </w:p>
        </w:tc>
        <w:tc>
          <w:tcPr>
            <w:tcW w:w="1131" w:type="dxa"/>
            <w:tcBorders>
              <w:left w:val="nil"/>
              <w:right w:val="nil"/>
            </w:tcBorders>
            <w:vAlign w:val="center"/>
          </w:tcPr>
          <w:p w14:paraId="537C9767" w14:textId="77777777" w:rsidR="00DA77A0" w:rsidRPr="00E54915" w:rsidRDefault="00DA77A0" w:rsidP="00DA77A0">
            <w:pPr>
              <w:pStyle w:val="Tabelltext"/>
              <w:ind w:left="76" w:right="106" w:hanging="141"/>
              <w:jc w:val="center"/>
              <w:rPr>
                <w:sz w:val="16"/>
                <w:szCs w:val="20"/>
              </w:rPr>
            </w:pPr>
            <w:r w:rsidRPr="00E54915">
              <w:rPr>
                <w:rFonts w:ascii="Wingdings" w:hAnsi="Wingdings"/>
                <w:sz w:val="28"/>
                <w:szCs w:val="28"/>
                <w:lang w:val="en-GB"/>
              </w:rPr>
              <w:t>o</w:t>
            </w:r>
          </w:p>
        </w:tc>
        <w:tc>
          <w:tcPr>
            <w:tcW w:w="1008" w:type="dxa"/>
            <w:tcBorders>
              <w:left w:val="nil"/>
              <w:right w:val="nil"/>
            </w:tcBorders>
            <w:tcMar>
              <w:left w:w="142" w:type="dxa"/>
            </w:tcMar>
            <w:vAlign w:val="center"/>
          </w:tcPr>
          <w:p w14:paraId="6DC92D3F" w14:textId="77777777" w:rsidR="00DA77A0" w:rsidRPr="00E54915" w:rsidRDefault="00DA77A0" w:rsidP="00DA77A0">
            <w:pPr>
              <w:pStyle w:val="Tabelltext"/>
              <w:ind w:left="-105"/>
              <w:jc w:val="center"/>
              <w:rPr>
                <w:sz w:val="16"/>
                <w:szCs w:val="20"/>
              </w:rPr>
            </w:pPr>
            <w:r w:rsidRPr="00E54915">
              <w:rPr>
                <w:rFonts w:ascii="Wingdings" w:hAnsi="Wingdings"/>
                <w:sz w:val="28"/>
                <w:szCs w:val="28"/>
                <w:lang w:val="en-GB"/>
              </w:rPr>
              <w:t>o</w:t>
            </w:r>
          </w:p>
        </w:tc>
        <w:tc>
          <w:tcPr>
            <w:tcW w:w="1276" w:type="dxa"/>
            <w:gridSpan w:val="3"/>
            <w:tcBorders>
              <w:left w:val="nil"/>
              <w:right w:val="nil"/>
            </w:tcBorders>
            <w:vAlign w:val="center"/>
          </w:tcPr>
          <w:p w14:paraId="59D9BA21" w14:textId="77777777" w:rsidR="00DA77A0" w:rsidRPr="00E54915" w:rsidRDefault="00DA77A0" w:rsidP="00DA77A0">
            <w:pPr>
              <w:pStyle w:val="Tabelltext"/>
              <w:ind w:left="-34"/>
              <w:jc w:val="center"/>
              <w:rPr>
                <w:rFonts w:ascii="Arial" w:hAnsi="Arial"/>
                <w:sz w:val="14"/>
                <w:szCs w:val="20"/>
              </w:rPr>
            </w:pPr>
            <w:r w:rsidRPr="00E54915">
              <w:rPr>
                <w:rFonts w:ascii="Wingdings" w:hAnsi="Wingdings"/>
                <w:sz w:val="28"/>
                <w:szCs w:val="28"/>
                <w:lang w:val="en-GB"/>
              </w:rPr>
              <w:t>o</w:t>
            </w:r>
          </w:p>
        </w:tc>
      </w:tr>
      <w:tr w:rsidR="00DA77A0" w:rsidRPr="00E54915" w14:paraId="658A432B" w14:textId="77777777" w:rsidTr="00DA77A0">
        <w:trPr>
          <w:trHeight w:val="836"/>
        </w:trPr>
        <w:tc>
          <w:tcPr>
            <w:tcW w:w="426" w:type="dxa"/>
            <w:tcBorders>
              <w:right w:val="nil"/>
            </w:tcBorders>
          </w:tcPr>
          <w:p w14:paraId="259FD8F7" w14:textId="77777777" w:rsidR="00DA77A0" w:rsidRPr="00E54915" w:rsidRDefault="00DA77A0" w:rsidP="00DA77A0">
            <w:pPr>
              <w:spacing w:before="120" w:after="120"/>
              <w:ind w:left="-284"/>
              <w:jc w:val="center"/>
              <w:rPr>
                <w:b/>
                <w:sz w:val="20"/>
                <w:szCs w:val="20"/>
              </w:rPr>
            </w:pPr>
            <w:r w:rsidRPr="00E54915">
              <w:rPr>
                <w:b/>
                <w:sz w:val="20"/>
                <w:szCs w:val="20"/>
              </w:rPr>
              <w:t xml:space="preserve">    7</w:t>
            </w:r>
          </w:p>
        </w:tc>
        <w:tc>
          <w:tcPr>
            <w:tcW w:w="2602" w:type="dxa"/>
            <w:gridSpan w:val="2"/>
            <w:tcBorders>
              <w:left w:val="nil"/>
              <w:right w:val="nil"/>
            </w:tcBorders>
            <w:vAlign w:val="center"/>
          </w:tcPr>
          <w:p w14:paraId="00533EA5" w14:textId="77777777" w:rsidR="00DA77A0" w:rsidRPr="00E54915" w:rsidRDefault="00DA77A0" w:rsidP="00DA77A0">
            <w:pPr>
              <w:spacing w:before="120" w:after="120"/>
              <w:ind w:left="-70"/>
              <w:rPr>
                <w:sz w:val="20"/>
                <w:szCs w:val="20"/>
                <w:lang w:eastAsia="sv-SE"/>
              </w:rPr>
            </w:pPr>
            <w:r w:rsidRPr="00E54915">
              <w:rPr>
                <w:bCs/>
                <w:sz w:val="20"/>
                <w:szCs w:val="20"/>
                <w:lang w:eastAsia="sv-SE"/>
              </w:rPr>
              <w:t xml:space="preserve">Upplever du att personalen tar tillvara dina erfarenheter, kunskaper och synpunkter? </w:t>
            </w:r>
          </w:p>
        </w:tc>
        <w:tc>
          <w:tcPr>
            <w:tcW w:w="1149" w:type="dxa"/>
            <w:gridSpan w:val="2"/>
            <w:tcBorders>
              <w:left w:val="nil"/>
              <w:right w:val="nil"/>
            </w:tcBorders>
            <w:vAlign w:val="center"/>
          </w:tcPr>
          <w:p w14:paraId="1496FB4A" w14:textId="77777777" w:rsidR="00DA77A0" w:rsidRPr="00E54915" w:rsidRDefault="00DA77A0" w:rsidP="00DA77A0">
            <w:pPr>
              <w:pStyle w:val="Tabelltext"/>
              <w:ind w:left="72" w:right="208" w:firstLine="24"/>
              <w:jc w:val="center"/>
              <w:rPr>
                <w:sz w:val="16"/>
                <w:szCs w:val="20"/>
              </w:rPr>
            </w:pPr>
            <w:r w:rsidRPr="00E54915">
              <w:rPr>
                <w:rFonts w:ascii="Wingdings" w:hAnsi="Wingdings"/>
                <w:sz w:val="28"/>
                <w:szCs w:val="28"/>
                <w:lang w:val="en-GB"/>
              </w:rPr>
              <w:t>o</w:t>
            </w:r>
          </w:p>
        </w:tc>
        <w:tc>
          <w:tcPr>
            <w:tcW w:w="999" w:type="dxa"/>
            <w:tcBorders>
              <w:left w:val="nil"/>
              <w:right w:val="nil"/>
            </w:tcBorders>
            <w:vAlign w:val="center"/>
          </w:tcPr>
          <w:p w14:paraId="7F32F3F6" w14:textId="77777777" w:rsidR="00DA77A0" w:rsidRPr="00E54915" w:rsidRDefault="00DA77A0" w:rsidP="00DA77A0">
            <w:pPr>
              <w:pStyle w:val="Tabelltext"/>
              <w:ind w:left="72"/>
              <w:jc w:val="center"/>
              <w:rPr>
                <w:sz w:val="16"/>
                <w:szCs w:val="20"/>
              </w:rPr>
            </w:pPr>
            <w:r w:rsidRPr="00E54915">
              <w:rPr>
                <w:rFonts w:ascii="Wingdings" w:hAnsi="Wingdings"/>
                <w:sz w:val="28"/>
                <w:szCs w:val="28"/>
                <w:lang w:val="en-GB"/>
              </w:rPr>
              <w:t>o</w:t>
            </w:r>
          </w:p>
        </w:tc>
        <w:tc>
          <w:tcPr>
            <w:tcW w:w="1275" w:type="dxa"/>
            <w:tcBorders>
              <w:left w:val="nil"/>
              <w:right w:val="nil"/>
            </w:tcBorders>
            <w:vAlign w:val="center"/>
          </w:tcPr>
          <w:p w14:paraId="60C627C5" w14:textId="77777777" w:rsidR="00DA77A0" w:rsidRPr="00E54915" w:rsidRDefault="00DA77A0" w:rsidP="00DA77A0">
            <w:pPr>
              <w:pStyle w:val="Tabelltext"/>
              <w:ind w:left="76" w:hanging="141"/>
              <w:jc w:val="center"/>
              <w:rPr>
                <w:sz w:val="16"/>
                <w:szCs w:val="20"/>
              </w:rPr>
            </w:pPr>
            <w:r w:rsidRPr="00E54915">
              <w:rPr>
                <w:rFonts w:ascii="Wingdings" w:hAnsi="Wingdings"/>
                <w:sz w:val="28"/>
                <w:szCs w:val="28"/>
                <w:lang w:val="en-GB"/>
              </w:rPr>
              <w:t>o</w:t>
            </w:r>
          </w:p>
        </w:tc>
        <w:tc>
          <w:tcPr>
            <w:tcW w:w="1131" w:type="dxa"/>
            <w:tcBorders>
              <w:left w:val="nil"/>
              <w:right w:val="nil"/>
            </w:tcBorders>
            <w:vAlign w:val="center"/>
          </w:tcPr>
          <w:p w14:paraId="2CF0A947" w14:textId="77777777" w:rsidR="00DA77A0" w:rsidRPr="00E54915" w:rsidRDefault="00DA77A0" w:rsidP="00DA77A0">
            <w:pPr>
              <w:pStyle w:val="Tabelltext"/>
              <w:ind w:left="76" w:right="106" w:hanging="141"/>
              <w:jc w:val="center"/>
              <w:rPr>
                <w:sz w:val="16"/>
                <w:szCs w:val="20"/>
              </w:rPr>
            </w:pPr>
            <w:r w:rsidRPr="00E54915">
              <w:rPr>
                <w:rFonts w:ascii="Wingdings" w:hAnsi="Wingdings"/>
                <w:sz w:val="28"/>
                <w:szCs w:val="28"/>
                <w:lang w:val="en-GB"/>
              </w:rPr>
              <w:t>o</w:t>
            </w:r>
          </w:p>
        </w:tc>
        <w:tc>
          <w:tcPr>
            <w:tcW w:w="1008" w:type="dxa"/>
            <w:tcBorders>
              <w:left w:val="nil"/>
              <w:right w:val="nil"/>
            </w:tcBorders>
            <w:tcMar>
              <w:left w:w="142" w:type="dxa"/>
            </w:tcMar>
            <w:vAlign w:val="center"/>
          </w:tcPr>
          <w:p w14:paraId="279AD42C" w14:textId="77777777" w:rsidR="00DA77A0" w:rsidRPr="00E54915" w:rsidRDefault="00DA77A0" w:rsidP="00DA77A0">
            <w:pPr>
              <w:pStyle w:val="Tabelltext"/>
              <w:ind w:left="-105"/>
              <w:jc w:val="center"/>
              <w:rPr>
                <w:sz w:val="16"/>
                <w:szCs w:val="20"/>
              </w:rPr>
            </w:pPr>
            <w:r w:rsidRPr="00E54915">
              <w:rPr>
                <w:rFonts w:ascii="Wingdings" w:hAnsi="Wingdings"/>
                <w:sz w:val="28"/>
                <w:szCs w:val="28"/>
                <w:lang w:val="en-GB"/>
              </w:rPr>
              <w:t>o</w:t>
            </w:r>
          </w:p>
        </w:tc>
        <w:tc>
          <w:tcPr>
            <w:tcW w:w="1276" w:type="dxa"/>
            <w:gridSpan w:val="3"/>
            <w:tcBorders>
              <w:left w:val="nil"/>
              <w:right w:val="nil"/>
            </w:tcBorders>
            <w:vAlign w:val="center"/>
          </w:tcPr>
          <w:p w14:paraId="79CA6B7B" w14:textId="77777777" w:rsidR="00DA77A0" w:rsidRPr="00E54915" w:rsidRDefault="00DA77A0" w:rsidP="00DA77A0">
            <w:pPr>
              <w:pStyle w:val="Tabelltext"/>
              <w:ind w:left="-34"/>
              <w:jc w:val="center"/>
              <w:rPr>
                <w:rFonts w:ascii="Arial" w:hAnsi="Arial"/>
                <w:sz w:val="14"/>
                <w:szCs w:val="20"/>
              </w:rPr>
            </w:pPr>
            <w:r w:rsidRPr="00E54915">
              <w:rPr>
                <w:rFonts w:ascii="Wingdings" w:hAnsi="Wingdings"/>
                <w:sz w:val="28"/>
                <w:szCs w:val="28"/>
                <w:lang w:val="en-GB"/>
              </w:rPr>
              <w:t>o</w:t>
            </w:r>
          </w:p>
        </w:tc>
      </w:tr>
    </w:tbl>
    <w:bookmarkStart w:id="43" w:name="_MON_1667636770"/>
    <w:bookmarkEnd w:id="43"/>
    <w:p w14:paraId="1939EB88" w14:textId="65522D46" w:rsidR="00DA77A0" w:rsidRDefault="00DA77A0" w:rsidP="00DA77A0">
      <w:pPr>
        <w:spacing w:line="240" w:lineRule="auto"/>
      </w:pPr>
      <w:r>
        <w:object w:dxaOrig="9072" w:dyaOrig="13500" w14:anchorId="0DBBD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75pt" o:ole="">
            <v:imagedata r:id="rId9" o:title=""/>
          </v:shape>
          <o:OLEObject Type="Embed" ProgID="Word.Document.12" ShapeID="_x0000_i1025" DrawAspect="Content" ObjectID="_1667720149" r:id="rId10">
            <o:FieldCodes>\s</o:FieldCodes>
          </o:OLEObject>
        </w:object>
      </w:r>
    </w:p>
    <w:sectPr w:rsidR="00DA77A0" w:rsidSect="00ED6804">
      <w:headerReference w:type="default" r:id="rId11"/>
      <w:footerReference w:type="default" r:id="rId12"/>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457C" w14:textId="77777777" w:rsidR="002F33D4" w:rsidRDefault="002F33D4" w:rsidP="005F4969">
      <w:pPr>
        <w:spacing w:after="0" w:line="240" w:lineRule="auto"/>
      </w:pPr>
      <w:r>
        <w:separator/>
      </w:r>
    </w:p>
  </w:endnote>
  <w:endnote w:type="continuationSeparator" w:id="0">
    <w:p w14:paraId="38ED1858" w14:textId="77777777" w:rsidR="002F33D4" w:rsidRDefault="002F33D4" w:rsidP="005F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BF7D" w14:textId="77777777" w:rsidR="00DA77A0" w:rsidRDefault="00DA77A0" w:rsidP="00A005BC">
    <w:pPr>
      <w:pStyle w:val="Sidhuvud"/>
      <w:jc w:val="right"/>
    </w:pPr>
  </w:p>
  <w:p w14:paraId="41B4FDDE" w14:textId="70B11F97" w:rsidR="00DA77A0" w:rsidRDefault="00DA77A0" w:rsidP="00A005BC">
    <w:pPr>
      <w:pStyle w:val="Sidhuvud"/>
      <w:jc w:val="right"/>
    </w:pPr>
    <w:r>
      <w:t>Styrelseprotokoll Höglandets samordningsförbund</w:t>
    </w:r>
    <w:r>
      <w:tab/>
      <w:t xml:space="preserve"> 2020-11-20</w:t>
    </w:r>
    <w:r>
      <w:tab/>
    </w:r>
    <w:sdt>
      <w:sdtPr>
        <w:id w:val="1532990104"/>
        <w:docPartObj>
          <w:docPartGallery w:val="Page Numbers (Top of Page)"/>
          <w:docPartUnique/>
        </w:docPartObj>
      </w:sdtPr>
      <w:sdtEndPr/>
      <w:sdtContent>
        <w:r>
          <w:fldChar w:fldCharType="begin"/>
        </w:r>
        <w:r>
          <w:instrText>PAGE   \* MERGEFORMAT</w:instrText>
        </w:r>
        <w:r>
          <w:fldChar w:fldCharType="separate"/>
        </w:r>
        <w:r>
          <w:rPr>
            <w:noProof/>
          </w:rPr>
          <w:t>1</w:t>
        </w:r>
        <w:r>
          <w:fldChar w:fldCharType="end"/>
        </w:r>
        <w:r>
          <w:t>(26)</w:t>
        </w:r>
      </w:sdtContent>
    </w:sdt>
  </w:p>
  <w:p w14:paraId="577C1739" w14:textId="77777777" w:rsidR="00DA77A0" w:rsidRDefault="00DA77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4741" w14:textId="77777777" w:rsidR="002F33D4" w:rsidRDefault="002F33D4" w:rsidP="005F4969">
      <w:pPr>
        <w:spacing w:after="0" w:line="240" w:lineRule="auto"/>
      </w:pPr>
      <w:r>
        <w:separator/>
      </w:r>
    </w:p>
  </w:footnote>
  <w:footnote w:type="continuationSeparator" w:id="0">
    <w:p w14:paraId="578490B7" w14:textId="77777777" w:rsidR="002F33D4" w:rsidRDefault="002F33D4" w:rsidP="005F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49769"/>
      <w:docPartObj>
        <w:docPartGallery w:val="Page Numbers (Top of Page)"/>
        <w:docPartUnique/>
      </w:docPartObj>
    </w:sdtPr>
    <w:sdtEndPr/>
    <w:sdtContent>
      <w:p w14:paraId="1DB7315F" w14:textId="77777777" w:rsidR="00DA77A0" w:rsidRDefault="00DA77A0">
        <w:pPr>
          <w:pStyle w:val="Sidhuvud"/>
          <w:jc w:val="right"/>
        </w:pPr>
        <w:r>
          <w:rPr>
            <w:noProof/>
            <w:lang w:eastAsia="sv-SE"/>
          </w:rPr>
          <w:drawing>
            <wp:anchor distT="0" distB="0" distL="114300" distR="114300" simplePos="0" relativeHeight="251658240" behindDoc="0" locked="0" layoutInCell="1" allowOverlap="1" wp14:anchorId="2E13D3A0" wp14:editId="49AA623D">
              <wp:simplePos x="0" y="0"/>
              <wp:positionH relativeFrom="column">
                <wp:posOffset>-33020</wp:posOffset>
              </wp:positionH>
              <wp:positionV relativeFrom="paragraph">
                <wp:posOffset>-49530</wp:posOffset>
              </wp:positionV>
              <wp:extent cx="1924050" cy="451229"/>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andet.png"/>
                      <pic:cNvPicPr/>
                    </pic:nvPicPr>
                    <pic:blipFill>
                      <a:blip r:embed="rId1">
                        <a:extLst>
                          <a:ext uri="{28A0092B-C50C-407E-A947-70E740481C1C}">
                            <a14:useLocalDpi xmlns:a14="http://schemas.microsoft.com/office/drawing/2010/main" val="0"/>
                          </a:ext>
                        </a:extLst>
                      </a:blip>
                      <a:stretch>
                        <a:fillRect/>
                      </a:stretch>
                    </pic:blipFill>
                    <pic:spPr>
                      <a:xfrm>
                        <a:off x="0" y="0"/>
                        <a:ext cx="1923614" cy="451127"/>
                      </a:xfrm>
                      <a:prstGeom prst="rect">
                        <a:avLst/>
                      </a:prstGeom>
                    </pic:spPr>
                  </pic:pic>
                </a:graphicData>
              </a:graphic>
              <wp14:sizeRelH relativeFrom="page">
                <wp14:pctWidth>0</wp14:pctWidth>
              </wp14:sizeRelH>
              <wp14:sizeRelV relativeFrom="page">
                <wp14:pctHeight>0</wp14:pctHeight>
              </wp14:sizeRelV>
            </wp:anchor>
          </w:drawing>
        </w:r>
      </w:p>
    </w:sdtContent>
  </w:sdt>
  <w:p w14:paraId="17EDC070" w14:textId="77777777" w:rsidR="00DA77A0" w:rsidRDefault="00DA77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792"/>
    <w:multiLevelType w:val="hybridMultilevel"/>
    <w:tmpl w:val="1EE0B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9679E"/>
    <w:multiLevelType w:val="hybridMultilevel"/>
    <w:tmpl w:val="DB9C7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51156"/>
    <w:multiLevelType w:val="hybridMultilevel"/>
    <w:tmpl w:val="939A1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2B6B68"/>
    <w:multiLevelType w:val="hybridMultilevel"/>
    <w:tmpl w:val="6472E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B94F91"/>
    <w:multiLevelType w:val="hybridMultilevel"/>
    <w:tmpl w:val="5CB28796"/>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CA7518"/>
    <w:multiLevelType w:val="hybridMultilevel"/>
    <w:tmpl w:val="EEEA3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F70F1D"/>
    <w:multiLevelType w:val="hybridMultilevel"/>
    <w:tmpl w:val="199CF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1379BF"/>
    <w:multiLevelType w:val="hybridMultilevel"/>
    <w:tmpl w:val="EACE6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AE0FD5"/>
    <w:multiLevelType w:val="hybridMultilevel"/>
    <w:tmpl w:val="1FB6C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D87AE3"/>
    <w:multiLevelType w:val="hybridMultilevel"/>
    <w:tmpl w:val="78C80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F05211"/>
    <w:multiLevelType w:val="multilevel"/>
    <w:tmpl w:val="325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A3FDA"/>
    <w:multiLevelType w:val="hybridMultilevel"/>
    <w:tmpl w:val="93B27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91610E"/>
    <w:multiLevelType w:val="hybridMultilevel"/>
    <w:tmpl w:val="59A8E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8700AB"/>
    <w:multiLevelType w:val="hybridMultilevel"/>
    <w:tmpl w:val="99D4F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664B98"/>
    <w:multiLevelType w:val="multilevel"/>
    <w:tmpl w:val="9D007270"/>
    <w:lvl w:ilvl="0">
      <w:start w:val="1"/>
      <w:numFmt w:val="decimal"/>
      <w:lvlText w:val="%1.0"/>
      <w:lvlJc w:val="left"/>
      <w:pPr>
        <w:ind w:left="405" w:hanging="405"/>
      </w:pPr>
      <w:rPr>
        <w:rFonts w:hint="default"/>
      </w:rPr>
    </w:lvl>
    <w:lvl w:ilvl="1">
      <w:start w:val="1"/>
      <w:numFmt w:val="decimal"/>
      <w:lvlText w:val="%1.%2"/>
      <w:lvlJc w:val="left"/>
      <w:pPr>
        <w:ind w:left="1709"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5" w15:restartNumberingAfterBreak="0">
    <w:nsid w:val="6B1F5C66"/>
    <w:multiLevelType w:val="hybridMultilevel"/>
    <w:tmpl w:val="E3ACD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936C4F"/>
    <w:multiLevelType w:val="hybridMultilevel"/>
    <w:tmpl w:val="7AC2F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29671A"/>
    <w:multiLevelType w:val="hybridMultilevel"/>
    <w:tmpl w:val="B4A6F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4"/>
  </w:num>
  <w:num w:numId="5">
    <w:abstractNumId w:val="15"/>
  </w:num>
  <w:num w:numId="6">
    <w:abstractNumId w:val="17"/>
  </w:num>
  <w:num w:numId="7">
    <w:abstractNumId w:val="0"/>
  </w:num>
  <w:num w:numId="8">
    <w:abstractNumId w:val="1"/>
  </w:num>
  <w:num w:numId="9">
    <w:abstractNumId w:val="10"/>
  </w:num>
  <w:num w:numId="10">
    <w:abstractNumId w:val="11"/>
  </w:num>
  <w:num w:numId="11">
    <w:abstractNumId w:val="5"/>
  </w:num>
  <w:num w:numId="12">
    <w:abstractNumId w:val="7"/>
  </w:num>
  <w:num w:numId="13">
    <w:abstractNumId w:val="2"/>
  </w:num>
  <w:num w:numId="14">
    <w:abstractNumId w:val="9"/>
  </w:num>
  <w:num w:numId="15">
    <w:abstractNumId w:val="6"/>
  </w:num>
  <w:num w:numId="16">
    <w:abstractNumId w:val="12"/>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79"/>
    <w:rsid w:val="000159E0"/>
    <w:rsid w:val="00034E94"/>
    <w:rsid w:val="00040D9A"/>
    <w:rsid w:val="00050FE2"/>
    <w:rsid w:val="000628A9"/>
    <w:rsid w:val="00084BE5"/>
    <w:rsid w:val="00086082"/>
    <w:rsid w:val="00087303"/>
    <w:rsid w:val="000942A1"/>
    <w:rsid w:val="0009586F"/>
    <w:rsid w:val="000B480F"/>
    <w:rsid w:val="000C4C92"/>
    <w:rsid w:val="000E360A"/>
    <w:rsid w:val="000F4B5B"/>
    <w:rsid w:val="001001BA"/>
    <w:rsid w:val="00100D9D"/>
    <w:rsid w:val="00111820"/>
    <w:rsid w:val="001327A8"/>
    <w:rsid w:val="00134B13"/>
    <w:rsid w:val="0014107C"/>
    <w:rsid w:val="00156CAC"/>
    <w:rsid w:val="001664E8"/>
    <w:rsid w:val="001678C1"/>
    <w:rsid w:val="001853B3"/>
    <w:rsid w:val="001929C2"/>
    <w:rsid w:val="001966A1"/>
    <w:rsid w:val="00197DB6"/>
    <w:rsid w:val="001A4650"/>
    <w:rsid w:val="001B08AA"/>
    <w:rsid w:val="001B16C9"/>
    <w:rsid w:val="001B2CB2"/>
    <w:rsid w:val="001C71EB"/>
    <w:rsid w:val="001D2D0A"/>
    <w:rsid w:val="001D67CB"/>
    <w:rsid w:val="001E0965"/>
    <w:rsid w:val="001E1FD7"/>
    <w:rsid w:val="001E3C38"/>
    <w:rsid w:val="00202BF4"/>
    <w:rsid w:val="002077E6"/>
    <w:rsid w:val="00221A19"/>
    <w:rsid w:val="00233E55"/>
    <w:rsid w:val="00241479"/>
    <w:rsid w:val="00244E05"/>
    <w:rsid w:val="00265DCA"/>
    <w:rsid w:val="00275B95"/>
    <w:rsid w:val="002C744C"/>
    <w:rsid w:val="002F14B8"/>
    <w:rsid w:val="002F33D4"/>
    <w:rsid w:val="00313889"/>
    <w:rsid w:val="00317810"/>
    <w:rsid w:val="00322067"/>
    <w:rsid w:val="00324D19"/>
    <w:rsid w:val="00331A74"/>
    <w:rsid w:val="00331CE2"/>
    <w:rsid w:val="00334BE2"/>
    <w:rsid w:val="0033771F"/>
    <w:rsid w:val="00346327"/>
    <w:rsid w:val="0035261C"/>
    <w:rsid w:val="00361F25"/>
    <w:rsid w:val="0037322B"/>
    <w:rsid w:val="00384053"/>
    <w:rsid w:val="00384B1A"/>
    <w:rsid w:val="003901DC"/>
    <w:rsid w:val="00394FB8"/>
    <w:rsid w:val="00396D57"/>
    <w:rsid w:val="003B5DBD"/>
    <w:rsid w:val="003C34E2"/>
    <w:rsid w:val="003C3B79"/>
    <w:rsid w:val="003C48E8"/>
    <w:rsid w:val="003C6C1B"/>
    <w:rsid w:val="003D412D"/>
    <w:rsid w:val="003D5EC8"/>
    <w:rsid w:val="00401CD8"/>
    <w:rsid w:val="00415DC0"/>
    <w:rsid w:val="004A2DF6"/>
    <w:rsid w:val="004C6FDD"/>
    <w:rsid w:val="004D4863"/>
    <w:rsid w:val="004D6563"/>
    <w:rsid w:val="004D69AB"/>
    <w:rsid w:val="004E1BC2"/>
    <w:rsid w:val="004E59FD"/>
    <w:rsid w:val="00503220"/>
    <w:rsid w:val="00522F8A"/>
    <w:rsid w:val="005247D9"/>
    <w:rsid w:val="00524E9C"/>
    <w:rsid w:val="00551A02"/>
    <w:rsid w:val="00554154"/>
    <w:rsid w:val="00560793"/>
    <w:rsid w:val="005729B0"/>
    <w:rsid w:val="00574047"/>
    <w:rsid w:val="00575684"/>
    <w:rsid w:val="00584C5C"/>
    <w:rsid w:val="0058660F"/>
    <w:rsid w:val="00595565"/>
    <w:rsid w:val="005B2CF1"/>
    <w:rsid w:val="005B2D0B"/>
    <w:rsid w:val="005B668B"/>
    <w:rsid w:val="005C48A4"/>
    <w:rsid w:val="005C632C"/>
    <w:rsid w:val="005D4DDC"/>
    <w:rsid w:val="005D61F9"/>
    <w:rsid w:val="005D6E43"/>
    <w:rsid w:val="005E270D"/>
    <w:rsid w:val="005F4969"/>
    <w:rsid w:val="005F4E8C"/>
    <w:rsid w:val="006010F1"/>
    <w:rsid w:val="00601330"/>
    <w:rsid w:val="006023DF"/>
    <w:rsid w:val="00604538"/>
    <w:rsid w:val="006636DB"/>
    <w:rsid w:val="00663E9B"/>
    <w:rsid w:val="00671B35"/>
    <w:rsid w:val="00672043"/>
    <w:rsid w:val="00674540"/>
    <w:rsid w:val="0067667A"/>
    <w:rsid w:val="006A28E0"/>
    <w:rsid w:val="006A3D98"/>
    <w:rsid w:val="006C02D6"/>
    <w:rsid w:val="006C3D97"/>
    <w:rsid w:val="006E2531"/>
    <w:rsid w:val="006E5AAC"/>
    <w:rsid w:val="006F065D"/>
    <w:rsid w:val="006F32FE"/>
    <w:rsid w:val="006F3EA6"/>
    <w:rsid w:val="006F623A"/>
    <w:rsid w:val="006F6A6A"/>
    <w:rsid w:val="00702E15"/>
    <w:rsid w:val="007078D0"/>
    <w:rsid w:val="00714065"/>
    <w:rsid w:val="00724B4F"/>
    <w:rsid w:val="007304DB"/>
    <w:rsid w:val="00730B35"/>
    <w:rsid w:val="00731A2D"/>
    <w:rsid w:val="00741921"/>
    <w:rsid w:val="00752FD2"/>
    <w:rsid w:val="0075407E"/>
    <w:rsid w:val="00754D68"/>
    <w:rsid w:val="0076315D"/>
    <w:rsid w:val="007746AD"/>
    <w:rsid w:val="00777B78"/>
    <w:rsid w:val="00793411"/>
    <w:rsid w:val="00793973"/>
    <w:rsid w:val="007A56EC"/>
    <w:rsid w:val="007A6F20"/>
    <w:rsid w:val="007B11BD"/>
    <w:rsid w:val="007C536F"/>
    <w:rsid w:val="007D7A88"/>
    <w:rsid w:val="007E16A1"/>
    <w:rsid w:val="007E2503"/>
    <w:rsid w:val="007F03E8"/>
    <w:rsid w:val="00803A36"/>
    <w:rsid w:val="008042F7"/>
    <w:rsid w:val="00812B23"/>
    <w:rsid w:val="00821E44"/>
    <w:rsid w:val="00822E61"/>
    <w:rsid w:val="00823656"/>
    <w:rsid w:val="00823D52"/>
    <w:rsid w:val="0083255E"/>
    <w:rsid w:val="00837D39"/>
    <w:rsid w:val="00842F27"/>
    <w:rsid w:val="008436D1"/>
    <w:rsid w:val="00854CC7"/>
    <w:rsid w:val="0086245A"/>
    <w:rsid w:val="008749C2"/>
    <w:rsid w:val="00884FDF"/>
    <w:rsid w:val="00895213"/>
    <w:rsid w:val="008970A8"/>
    <w:rsid w:val="008A2CFB"/>
    <w:rsid w:val="008A5D4B"/>
    <w:rsid w:val="008C573E"/>
    <w:rsid w:val="008C73ED"/>
    <w:rsid w:val="008D5F49"/>
    <w:rsid w:val="008D799C"/>
    <w:rsid w:val="008E63B7"/>
    <w:rsid w:val="008F169A"/>
    <w:rsid w:val="00903C66"/>
    <w:rsid w:val="009226B5"/>
    <w:rsid w:val="00923605"/>
    <w:rsid w:val="00925F3E"/>
    <w:rsid w:val="00931B03"/>
    <w:rsid w:val="00933600"/>
    <w:rsid w:val="00941FE9"/>
    <w:rsid w:val="009469B4"/>
    <w:rsid w:val="00962748"/>
    <w:rsid w:val="00965417"/>
    <w:rsid w:val="009704D0"/>
    <w:rsid w:val="00972A5B"/>
    <w:rsid w:val="00981BEC"/>
    <w:rsid w:val="00985336"/>
    <w:rsid w:val="0098660E"/>
    <w:rsid w:val="00987E61"/>
    <w:rsid w:val="009A0E1D"/>
    <w:rsid w:val="009A417D"/>
    <w:rsid w:val="009A574B"/>
    <w:rsid w:val="009A5918"/>
    <w:rsid w:val="009A5B29"/>
    <w:rsid w:val="009A63EF"/>
    <w:rsid w:val="009C2AB1"/>
    <w:rsid w:val="009C330A"/>
    <w:rsid w:val="009D1CFD"/>
    <w:rsid w:val="009D7BDC"/>
    <w:rsid w:val="009E5989"/>
    <w:rsid w:val="009E789A"/>
    <w:rsid w:val="009F2E8E"/>
    <w:rsid w:val="009F48EF"/>
    <w:rsid w:val="00A005BC"/>
    <w:rsid w:val="00A04FA6"/>
    <w:rsid w:val="00A121B6"/>
    <w:rsid w:val="00A2012B"/>
    <w:rsid w:val="00A444B9"/>
    <w:rsid w:val="00A564EA"/>
    <w:rsid w:val="00A574A6"/>
    <w:rsid w:val="00A67098"/>
    <w:rsid w:val="00A76144"/>
    <w:rsid w:val="00A80B01"/>
    <w:rsid w:val="00A86381"/>
    <w:rsid w:val="00A92B04"/>
    <w:rsid w:val="00AA3C8C"/>
    <w:rsid w:val="00AA4EE3"/>
    <w:rsid w:val="00AB4368"/>
    <w:rsid w:val="00AC0F67"/>
    <w:rsid w:val="00AD0599"/>
    <w:rsid w:val="00AD77B6"/>
    <w:rsid w:val="00AF1513"/>
    <w:rsid w:val="00AF3937"/>
    <w:rsid w:val="00B00236"/>
    <w:rsid w:val="00B135F2"/>
    <w:rsid w:val="00B13DC2"/>
    <w:rsid w:val="00B2056A"/>
    <w:rsid w:val="00B34E18"/>
    <w:rsid w:val="00B41C1F"/>
    <w:rsid w:val="00B479A1"/>
    <w:rsid w:val="00B94E8A"/>
    <w:rsid w:val="00B95EE7"/>
    <w:rsid w:val="00BA4E5F"/>
    <w:rsid w:val="00BC2B33"/>
    <w:rsid w:val="00BF057B"/>
    <w:rsid w:val="00C13261"/>
    <w:rsid w:val="00C2520A"/>
    <w:rsid w:val="00C30B87"/>
    <w:rsid w:val="00C35F9B"/>
    <w:rsid w:val="00C37C8D"/>
    <w:rsid w:val="00C451B2"/>
    <w:rsid w:val="00C45A8A"/>
    <w:rsid w:val="00C464D3"/>
    <w:rsid w:val="00C500EB"/>
    <w:rsid w:val="00C51A5D"/>
    <w:rsid w:val="00C52535"/>
    <w:rsid w:val="00C74AE5"/>
    <w:rsid w:val="00CA6FCB"/>
    <w:rsid w:val="00CC61CE"/>
    <w:rsid w:val="00CD004E"/>
    <w:rsid w:val="00D1768D"/>
    <w:rsid w:val="00D32E41"/>
    <w:rsid w:val="00D56AEF"/>
    <w:rsid w:val="00D64DC2"/>
    <w:rsid w:val="00D67FD5"/>
    <w:rsid w:val="00D777D1"/>
    <w:rsid w:val="00DA1A74"/>
    <w:rsid w:val="00DA77A0"/>
    <w:rsid w:val="00DA7FBE"/>
    <w:rsid w:val="00DB20B3"/>
    <w:rsid w:val="00DC46BD"/>
    <w:rsid w:val="00DD0642"/>
    <w:rsid w:val="00DE236D"/>
    <w:rsid w:val="00DE6670"/>
    <w:rsid w:val="00E033DF"/>
    <w:rsid w:val="00E046EB"/>
    <w:rsid w:val="00E16AD6"/>
    <w:rsid w:val="00E22B09"/>
    <w:rsid w:val="00E22C8B"/>
    <w:rsid w:val="00E36646"/>
    <w:rsid w:val="00E3668D"/>
    <w:rsid w:val="00E50F37"/>
    <w:rsid w:val="00E6187A"/>
    <w:rsid w:val="00E704B0"/>
    <w:rsid w:val="00E819CC"/>
    <w:rsid w:val="00E83FAA"/>
    <w:rsid w:val="00E92C3D"/>
    <w:rsid w:val="00EA02D8"/>
    <w:rsid w:val="00EA5047"/>
    <w:rsid w:val="00EA61EE"/>
    <w:rsid w:val="00EB2BD2"/>
    <w:rsid w:val="00EB7CA1"/>
    <w:rsid w:val="00EC2406"/>
    <w:rsid w:val="00ED3B6C"/>
    <w:rsid w:val="00ED52BD"/>
    <w:rsid w:val="00ED6804"/>
    <w:rsid w:val="00ED7150"/>
    <w:rsid w:val="00EE21E0"/>
    <w:rsid w:val="00F025CB"/>
    <w:rsid w:val="00F06705"/>
    <w:rsid w:val="00F11180"/>
    <w:rsid w:val="00F1349A"/>
    <w:rsid w:val="00F34904"/>
    <w:rsid w:val="00F420A6"/>
    <w:rsid w:val="00F4597B"/>
    <w:rsid w:val="00F47F72"/>
    <w:rsid w:val="00F51628"/>
    <w:rsid w:val="00F53EB8"/>
    <w:rsid w:val="00F54493"/>
    <w:rsid w:val="00F67B36"/>
    <w:rsid w:val="00F72184"/>
    <w:rsid w:val="00F72EE3"/>
    <w:rsid w:val="00FD4E84"/>
    <w:rsid w:val="00FD590D"/>
    <w:rsid w:val="00FD629C"/>
    <w:rsid w:val="00FE1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F3E3"/>
  <w15:docId w15:val="{0B054589-33A6-49B7-B2FB-14C148CF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853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853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DA77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DA77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3B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B79"/>
    <w:rPr>
      <w:rFonts w:ascii="Tahoma" w:hAnsi="Tahoma" w:cs="Tahoma"/>
      <w:sz w:val="16"/>
      <w:szCs w:val="16"/>
    </w:rPr>
  </w:style>
  <w:style w:type="paragraph" w:styleId="Sidhuvud">
    <w:name w:val="header"/>
    <w:basedOn w:val="Normal"/>
    <w:link w:val="SidhuvudChar"/>
    <w:uiPriority w:val="99"/>
    <w:unhideWhenUsed/>
    <w:rsid w:val="005F4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969"/>
  </w:style>
  <w:style w:type="paragraph" w:styleId="Sidfot">
    <w:name w:val="footer"/>
    <w:basedOn w:val="Normal"/>
    <w:link w:val="SidfotChar"/>
    <w:uiPriority w:val="99"/>
    <w:unhideWhenUsed/>
    <w:rsid w:val="005F49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969"/>
  </w:style>
  <w:style w:type="paragraph" w:customStyle="1" w:styleId="Default">
    <w:name w:val="Default"/>
    <w:rsid w:val="00EA5047"/>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346327"/>
    <w:rPr>
      <w:color w:val="0000FF" w:themeColor="hyperlink"/>
      <w:u w:val="single"/>
    </w:rPr>
  </w:style>
  <w:style w:type="paragraph" w:styleId="Liststycke">
    <w:name w:val="List Paragraph"/>
    <w:basedOn w:val="Normal"/>
    <w:uiPriority w:val="34"/>
    <w:qFormat/>
    <w:rsid w:val="00B13DC2"/>
    <w:pPr>
      <w:ind w:left="720"/>
      <w:contextualSpacing/>
    </w:pPr>
  </w:style>
  <w:style w:type="character" w:styleId="Olstomnmnande">
    <w:name w:val="Unresolved Mention"/>
    <w:basedOn w:val="Standardstycketeckensnitt"/>
    <w:uiPriority w:val="99"/>
    <w:semiHidden/>
    <w:unhideWhenUsed/>
    <w:rsid w:val="00EC2406"/>
    <w:rPr>
      <w:color w:val="605E5C"/>
      <w:shd w:val="clear" w:color="auto" w:fill="E1DFDD"/>
    </w:rPr>
  </w:style>
  <w:style w:type="character" w:customStyle="1" w:styleId="Rubrik1Char">
    <w:name w:val="Rubrik 1 Char"/>
    <w:basedOn w:val="Standardstycketeckensnitt"/>
    <w:link w:val="Rubrik1"/>
    <w:uiPriority w:val="9"/>
    <w:rsid w:val="0098533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985336"/>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DA77A0"/>
    <w:rPr>
      <w:rFonts w:asciiTheme="majorHAnsi" w:eastAsiaTheme="majorEastAsia" w:hAnsiTheme="majorHAnsi" w:cstheme="majorBidi"/>
      <w:color w:val="243F60" w:themeColor="accent1" w:themeShade="7F"/>
      <w:sz w:val="24"/>
      <w:szCs w:val="24"/>
    </w:rPr>
  </w:style>
  <w:style w:type="paragraph" w:customStyle="1" w:styleId="Tabelltext">
    <w:name w:val="Tabelltext"/>
    <w:basedOn w:val="Normal"/>
    <w:link w:val="TabelltextChar"/>
    <w:autoRedefine/>
    <w:qFormat/>
    <w:rsid w:val="00DA77A0"/>
    <w:pPr>
      <w:spacing w:before="80" w:after="0" w:line="240" w:lineRule="auto"/>
    </w:pPr>
    <w:rPr>
      <w:sz w:val="18"/>
    </w:rPr>
  </w:style>
  <w:style w:type="character" w:customStyle="1" w:styleId="TabelltextChar">
    <w:name w:val="Tabelltext Char"/>
    <w:basedOn w:val="Standardstycketeckensnitt"/>
    <w:link w:val="Tabelltext"/>
    <w:rsid w:val="00DA77A0"/>
    <w:rPr>
      <w:sz w:val="18"/>
    </w:rPr>
  </w:style>
  <w:style w:type="table" w:styleId="Tabellrutnt">
    <w:name w:val="Table Grid"/>
    <w:basedOn w:val="Normaltabell"/>
    <w:uiPriority w:val="59"/>
    <w:rsid w:val="00DA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DA77A0"/>
    <w:pPr>
      <w:spacing w:after="0" w:line="240" w:lineRule="auto"/>
    </w:pPr>
    <w:rPr>
      <w:rFonts w:ascii="Garamond" w:eastAsia="Calibri" w:hAnsi="Garamond" w:cs="Times New Roman"/>
      <w:sz w:val="24"/>
      <w:szCs w:val="24"/>
    </w:rPr>
  </w:style>
  <w:style w:type="character" w:customStyle="1" w:styleId="brdtexttabell">
    <w:name w:val="brödtext tabell"/>
    <w:basedOn w:val="Standardstycketeckensnitt"/>
    <w:qFormat/>
    <w:rsid w:val="00DA77A0"/>
    <w:rPr>
      <w:rFonts w:ascii="Calibri" w:hAnsi="Calibri"/>
      <w:color w:val="000000"/>
      <w:spacing w:val="-6"/>
      <w:sz w:val="20"/>
      <w:szCs w:val="19"/>
    </w:rPr>
  </w:style>
  <w:style w:type="paragraph" w:customStyle="1" w:styleId="Kolumnrubrik">
    <w:name w:val="Kolumnrubrik"/>
    <w:basedOn w:val="Tabelltext"/>
    <w:qFormat/>
    <w:rsid w:val="00DA77A0"/>
    <w:pPr>
      <w:spacing w:before="0"/>
    </w:pPr>
    <w:rPr>
      <w:sz w:val="22"/>
      <w:lang w:eastAsia="sv-SE"/>
    </w:rPr>
  </w:style>
  <w:style w:type="paragraph" w:styleId="Brdtext">
    <w:name w:val="Body Text"/>
    <w:basedOn w:val="Normal"/>
    <w:link w:val="BrdtextChar"/>
    <w:uiPriority w:val="99"/>
    <w:unhideWhenUsed/>
    <w:rsid w:val="00DA77A0"/>
    <w:pPr>
      <w:spacing w:after="120" w:line="259" w:lineRule="auto"/>
    </w:pPr>
    <w:rPr>
      <w:rFonts w:eastAsia="Times New Roman" w:cs="Times New Roman"/>
    </w:rPr>
  </w:style>
  <w:style w:type="character" w:customStyle="1" w:styleId="BrdtextChar">
    <w:name w:val="Brödtext Char"/>
    <w:basedOn w:val="Standardstycketeckensnitt"/>
    <w:link w:val="Brdtext"/>
    <w:uiPriority w:val="99"/>
    <w:rsid w:val="00DA77A0"/>
    <w:rPr>
      <w:rFonts w:eastAsia="Times New Roman" w:cs="Times New Roman"/>
    </w:rPr>
  </w:style>
  <w:style w:type="character" w:customStyle="1" w:styleId="Rubrik4Char">
    <w:name w:val="Rubrik 4 Char"/>
    <w:basedOn w:val="Standardstycketeckensnitt"/>
    <w:link w:val="Rubrik4"/>
    <w:uiPriority w:val="9"/>
    <w:rsid w:val="00DA77A0"/>
    <w:rPr>
      <w:rFonts w:asciiTheme="majorHAnsi" w:eastAsiaTheme="majorEastAsia" w:hAnsiTheme="majorHAnsi" w:cstheme="majorBidi"/>
      <w:i/>
      <w:iCs/>
      <w:color w:val="365F91" w:themeColor="accent1" w:themeShade="BF"/>
    </w:rPr>
  </w:style>
  <w:style w:type="paragraph" w:styleId="Fotnotstext">
    <w:name w:val="footnote text"/>
    <w:basedOn w:val="Normal"/>
    <w:link w:val="FotnotstextChar"/>
    <w:uiPriority w:val="99"/>
    <w:semiHidden/>
    <w:unhideWhenUsed/>
    <w:rsid w:val="00DA77A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A77A0"/>
    <w:rPr>
      <w:sz w:val="20"/>
      <w:szCs w:val="20"/>
    </w:rPr>
  </w:style>
  <w:style w:type="character" w:styleId="Fotnotsreferens">
    <w:name w:val="footnote reference"/>
    <w:basedOn w:val="Standardstycketeckensnitt"/>
    <w:uiPriority w:val="99"/>
    <w:semiHidden/>
    <w:unhideWhenUsed/>
    <w:rsid w:val="00DA77A0"/>
    <w:rPr>
      <w:vertAlign w:val="superscript"/>
    </w:rPr>
  </w:style>
  <w:style w:type="paragraph" w:styleId="Normalwebb">
    <w:name w:val="Normal (Web)"/>
    <w:basedOn w:val="Normal"/>
    <w:uiPriority w:val="99"/>
    <w:unhideWhenUsed/>
    <w:rsid w:val="00DA77A0"/>
    <w:pPr>
      <w:spacing w:before="100" w:beforeAutospacing="1" w:after="75" w:line="312"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DA77A0"/>
    <w:pPr>
      <w:spacing w:before="480"/>
      <w:outlineLvl w:val="9"/>
    </w:pPr>
    <w:rPr>
      <w:b/>
      <w:bCs/>
      <w:sz w:val="28"/>
      <w:szCs w:val="28"/>
      <w:lang w:eastAsia="sv-SE"/>
    </w:rPr>
  </w:style>
  <w:style w:type="paragraph" w:styleId="Innehll1">
    <w:name w:val="toc 1"/>
    <w:basedOn w:val="Normal"/>
    <w:next w:val="Normal"/>
    <w:autoRedefine/>
    <w:uiPriority w:val="39"/>
    <w:unhideWhenUsed/>
    <w:rsid w:val="00DA77A0"/>
    <w:pPr>
      <w:spacing w:after="100"/>
    </w:pPr>
  </w:style>
  <w:style w:type="paragraph" w:styleId="Innehll2">
    <w:name w:val="toc 2"/>
    <w:basedOn w:val="Normal"/>
    <w:next w:val="Normal"/>
    <w:autoRedefine/>
    <w:uiPriority w:val="39"/>
    <w:unhideWhenUsed/>
    <w:rsid w:val="00DA77A0"/>
    <w:pPr>
      <w:spacing w:after="100"/>
      <w:ind w:left="220"/>
    </w:pPr>
  </w:style>
  <w:style w:type="paragraph" w:styleId="Innehll3">
    <w:name w:val="toc 3"/>
    <w:basedOn w:val="Normal"/>
    <w:next w:val="Normal"/>
    <w:autoRedefine/>
    <w:uiPriority w:val="39"/>
    <w:unhideWhenUsed/>
    <w:rsid w:val="00DA77A0"/>
    <w:pPr>
      <w:spacing w:after="100"/>
      <w:ind w:left="440"/>
    </w:pPr>
  </w:style>
  <w:style w:type="character" w:customStyle="1" w:styleId="IngetavstndChar">
    <w:name w:val="Inget avstånd Char"/>
    <w:basedOn w:val="Standardstycketeckensnitt"/>
    <w:link w:val="Ingetavstnd"/>
    <w:uiPriority w:val="1"/>
    <w:rsid w:val="00DA77A0"/>
    <w:rPr>
      <w:rFonts w:ascii="Garamond" w:eastAsia="Calibri" w:hAnsi="Garamond" w:cs="Times New Roman"/>
      <w:sz w:val="24"/>
      <w:szCs w:val="24"/>
    </w:rPr>
  </w:style>
  <w:style w:type="paragraph" w:customStyle="1" w:styleId="ingressxny">
    <w:name w:val="ingressxny"/>
    <w:basedOn w:val="Normal"/>
    <w:rsid w:val="00DA77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A77A0"/>
    <w:rPr>
      <w:i/>
      <w:iCs/>
    </w:rPr>
  </w:style>
  <w:style w:type="paragraph" w:customStyle="1" w:styleId="brodtextxny">
    <w:name w:val="brodtextxny"/>
    <w:basedOn w:val="Normal"/>
    <w:rsid w:val="00DA77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A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aret.se/word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samjonkopingsla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7734</Words>
  <Characters>40995</Characters>
  <Application>Microsoft Office Word</Application>
  <DocSecurity>0</DocSecurity>
  <Lines>341</Lines>
  <Paragraphs>97</Paragraphs>
  <ScaleCrop>false</ScaleCrop>
  <HeadingPairs>
    <vt:vector size="2" baseType="variant">
      <vt:variant>
        <vt:lpstr>Rubrik</vt:lpstr>
      </vt:variant>
      <vt:variant>
        <vt:i4>1</vt:i4>
      </vt:variant>
    </vt:vector>
  </HeadingPairs>
  <TitlesOfParts>
    <vt:vector size="1" baseType="lpstr">
      <vt:lpstr/>
    </vt:vector>
  </TitlesOfParts>
  <Company>Höglandets samordningsförbund</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2021                        Budget 2021-2023</dc:title>
  <dc:creator>ägare</dc:creator>
  <cp:lastModifiedBy>Höglandet Samordningsforbund</cp:lastModifiedBy>
  <cp:revision>7</cp:revision>
  <cp:lastPrinted>2020-11-24T09:49:00Z</cp:lastPrinted>
  <dcterms:created xsi:type="dcterms:W3CDTF">2020-11-23T10:38:00Z</dcterms:created>
  <dcterms:modified xsi:type="dcterms:W3CDTF">2020-11-24T09:49:00Z</dcterms:modified>
</cp:coreProperties>
</file>